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34772" w14:textId="3EB216DB" w:rsidR="00615378" w:rsidRPr="00615378" w:rsidRDefault="00615378" w:rsidP="00615378">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00"/>
          <w:kern w:val="0"/>
          <w:sz w:val="28"/>
          <w:szCs w:val="28"/>
          <w14:ligatures w14:val="none"/>
        </w:rPr>
      </w:pPr>
      <w:r w:rsidRPr="00615378">
        <w:rPr>
          <w:rFonts w:ascii="Times New Roman" w:eastAsia="Times New Roman" w:hAnsi="Times New Roman" w:cs="Times New Roman"/>
          <w:b/>
          <w:bCs/>
          <w:caps/>
          <w:color w:val="000000"/>
          <w:kern w:val="0"/>
          <w:sz w:val="28"/>
          <w:szCs w:val="28"/>
          <w14:ligatures w14:val="none"/>
        </w:rPr>
        <w:t>bÀI TUYÊN TRUYỀN VỀ DỊCH VỤ CÔNG TRỰC TUYẾN</w:t>
      </w:r>
    </w:p>
    <w:p w14:paraId="5278B6A8" w14:textId="4EBEA24E" w:rsidR="00615378" w:rsidRPr="00615378" w:rsidRDefault="00615378" w:rsidP="00615378">
      <w:pPr>
        <w:spacing w:after="0" w:line="240" w:lineRule="auto"/>
        <w:ind w:firstLine="720"/>
        <w:jc w:val="both"/>
        <w:rPr>
          <w:rFonts w:ascii="Times New Roman" w:eastAsia="Times New Roman" w:hAnsi="Times New Roman" w:cs="Times New Roman"/>
          <w:kern w:val="0"/>
          <w:sz w:val="28"/>
          <w:szCs w:val="28"/>
          <w14:ligatures w14:val="none"/>
        </w:rPr>
      </w:pPr>
      <w:r w:rsidRPr="00615378">
        <w:rPr>
          <w:rFonts w:ascii="Times New Roman" w:eastAsia="Times New Roman" w:hAnsi="Times New Roman" w:cs="Times New Roman"/>
          <w:color w:val="000000"/>
          <w:kern w:val="0"/>
          <w:sz w:val="28"/>
          <w:szCs w:val="28"/>
          <w:shd w:val="clear" w:color="auto" w:fill="FFFFFF"/>
          <w14:ligatures w14:val="none"/>
        </w:rPr>
        <w:t xml:space="preserve">Ngày đăng bài: </w:t>
      </w:r>
      <w:r>
        <w:rPr>
          <w:rFonts w:ascii="Times New Roman" w:eastAsia="Times New Roman" w:hAnsi="Times New Roman" w:cs="Times New Roman"/>
          <w:color w:val="000000"/>
          <w:kern w:val="0"/>
          <w:sz w:val="28"/>
          <w:szCs w:val="28"/>
          <w:shd w:val="clear" w:color="auto" w:fill="FFFFFF"/>
          <w14:ligatures w14:val="none"/>
        </w:rPr>
        <w:t xml:space="preserve">     </w:t>
      </w:r>
      <w:r w:rsidR="00307094">
        <w:rPr>
          <w:rFonts w:ascii="Times New Roman" w:eastAsia="Times New Roman" w:hAnsi="Times New Roman" w:cs="Times New Roman"/>
          <w:color w:val="000000"/>
          <w:kern w:val="0"/>
          <w:sz w:val="28"/>
          <w:szCs w:val="28"/>
          <w:shd w:val="clear" w:color="auto" w:fill="FFFFFF"/>
          <w14:ligatures w14:val="none"/>
        </w:rPr>
        <w:t>25</w:t>
      </w:r>
      <w:r w:rsidRPr="00615378">
        <w:rPr>
          <w:rFonts w:ascii="Times New Roman" w:eastAsia="Times New Roman" w:hAnsi="Times New Roman" w:cs="Times New Roman"/>
          <w:color w:val="000000"/>
          <w:kern w:val="0"/>
          <w:sz w:val="28"/>
          <w:szCs w:val="28"/>
          <w:shd w:val="clear" w:color="auto" w:fill="FFFFFF"/>
          <w14:ligatures w14:val="none"/>
        </w:rPr>
        <w:t>/0</w:t>
      </w:r>
      <w:r>
        <w:rPr>
          <w:rFonts w:ascii="Times New Roman" w:eastAsia="Times New Roman" w:hAnsi="Times New Roman" w:cs="Times New Roman"/>
          <w:color w:val="000000"/>
          <w:kern w:val="0"/>
          <w:sz w:val="28"/>
          <w:szCs w:val="28"/>
          <w:shd w:val="clear" w:color="auto" w:fill="FFFFFF"/>
          <w14:ligatures w14:val="none"/>
        </w:rPr>
        <w:t>4</w:t>
      </w:r>
      <w:r w:rsidRPr="00615378">
        <w:rPr>
          <w:rFonts w:ascii="Times New Roman" w:eastAsia="Times New Roman" w:hAnsi="Times New Roman" w:cs="Times New Roman"/>
          <w:color w:val="000000"/>
          <w:kern w:val="0"/>
          <w:sz w:val="28"/>
          <w:szCs w:val="28"/>
          <w:shd w:val="clear" w:color="auto" w:fill="FFFFFF"/>
          <w14:ligatures w14:val="none"/>
        </w:rPr>
        <w:t>/2024</w:t>
      </w:r>
    </w:p>
    <w:p w14:paraId="5EAB2874" w14:textId="77777777" w:rsidR="00615378" w:rsidRPr="00615378" w:rsidRDefault="00615378" w:rsidP="00615378">
      <w:pPr>
        <w:shd w:val="clear" w:color="auto" w:fill="FFFFFF"/>
        <w:spacing w:after="0" w:line="240" w:lineRule="auto"/>
        <w:ind w:firstLine="720"/>
        <w:jc w:val="both"/>
        <w:rPr>
          <w:rFonts w:ascii="Times New Roman" w:eastAsia="Times New Roman" w:hAnsi="Times New Roman" w:cs="Times New Roman"/>
          <w:i/>
          <w:iCs/>
          <w:color w:val="000000"/>
          <w:kern w:val="0"/>
          <w:sz w:val="28"/>
          <w:szCs w:val="28"/>
          <w14:ligatures w14:val="none"/>
        </w:rPr>
      </w:pPr>
      <w:r w:rsidRPr="00615378">
        <w:rPr>
          <w:rFonts w:ascii="Times New Roman" w:eastAsia="Times New Roman" w:hAnsi="Times New Roman" w:cs="Times New Roman"/>
          <w:b/>
          <w:bCs/>
          <w:i/>
          <w:iCs/>
          <w:color w:val="000000"/>
          <w:kern w:val="0"/>
          <w:sz w:val="28"/>
          <w:szCs w:val="28"/>
          <w14:ligatures w14:val="none"/>
        </w:rPr>
        <w:t>Trong những năm qua, Đảng, Chính phủ luôn quan tâm, coi trọng phát triển ứng dụng công nghệ thông tin (CNTT), đặc biệt là ứng dụng CNTT trong các cơ quan nhà nước. Một trong những nhiệm vụ trọng tâm là đẩy mạnh phát triển Chính phủ điện tử, nâng cao chất lượng, hiệu quả hoạt động của các cơ quan nhà nước, phục vụ người dân và doanh nghiệp ngày càng tốt hơn. Công khai, minh bạch hoạt động của các cơ quan nhà nước trên môi trường mạng.</w:t>
      </w:r>
    </w:p>
    <w:p w14:paraId="398B7435"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color w:val="000000"/>
          <w:kern w:val="0"/>
          <w:sz w:val="28"/>
          <w:szCs w:val="28"/>
          <w14:ligatures w14:val="none"/>
        </w:rPr>
        <w:t>Việc ứng dụng dịch vụ công trực tuyến được xem là khâu quan trọng, then chốt trong tiến trình cải cách hành chính và xây dựng Chính phủ điện tử. Áp dụng dịch vụ công trực tuyến sẽ giúp cơ quan nhà nước giảm thiểu được áp lực công việc, giải quyết công việc nhanh hơn, thuận tiện hơn và khoa học hơn. Tăng tính công khai, minh mạch của thủ tục hành chính; nâng cao trách nhiệm, trình độ chuyên môn và kiến thức về công nghệ thông tin của cán bộ công chức được phân công xử lý hồ sơ thủ tục hành chính... góp phần thúc đẩy phát triển kinh tế - xã hội.</w:t>
      </w:r>
    </w:p>
    <w:p w14:paraId="0CEAED25"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color w:val="000000"/>
          <w:kern w:val="0"/>
          <w:sz w:val="28"/>
          <w:szCs w:val="28"/>
          <w14:ligatures w14:val="none"/>
        </w:rPr>
        <w:t>Theo khoản 1 Điều 11 Nghị định 42/2022/NĐ-CP, từ ngày 15/8/2022, cơ quan nhà nước cung cấp dịch vụ công trực tuyến theo 02 mức độ như sau:</w:t>
      </w:r>
    </w:p>
    <w:p w14:paraId="5A1DF250"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b/>
          <w:bCs/>
          <w:i/>
          <w:iCs/>
          <w:color w:val="000000"/>
          <w:kern w:val="0"/>
          <w:sz w:val="28"/>
          <w:szCs w:val="28"/>
          <w14:ligatures w14:val="none"/>
        </w:rPr>
        <w:t>  - Dịch vụ công trực tuyến toàn trình:</w:t>
      </w:r>
      <w:r w:rsidRPr="00615378">
        <w:rPr>
          <w:rFonts w:ascii="Times New Roman" w:eastAsia="Times New Roman" w:hAnsi="Times New Roman" w:cs="Times New Roman"/>
          <w:color w:val="000000"/>
          <w:kern w:val="0"/>
          <w:sz w:val="28"/>
          <w:szCs w:val="28"/>
          <w14:ligatures w14:val="none"/>
        </w:rPr>
        <w:t>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p>
    <w:p w14:paraId="10E02A46"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b/>
          <w:bCs/>
          <w:i/>
          <w:iCs/>
          <w:color w:val="000000"/>
          <w:kern w:val="0"/>
          <w:sz w:val="28"/>
          <w:szCs w:val="28"/>
          <w14:ligatures w14:val="none"/>
        </w:rPr>
        <w:t>  - Dịch vụ công trực tuyến một phần:</w:t>
      </w:r>
      <w:r w:rsidRPr="00615378">
        <w:rPr>
          <w:rFonts w:ascii="Times New Roman" w:eastAsia="Times New Roman" w:hAnsi="Times New Roman" w:cs="Times New Roman"/>
          <w:color w:val="000000"/>
          <w:kern w:val="0"/>
          <w:sz w:val="28"/>
          <w:szCs w:val="28"/>
          <w14:ligatures w14:val="none"/>
        </w:rPr>
        <w:t> là dịch vụ công trực tuyến không bảo đảm các điều kiện của dịch vụ công trực tuyến toàn trình.</w:t>
      </w:r>
    </w:p>
    <w:p w14:paraId="36967112"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color w:val="000000"/>
          <w:kern w:val="0"/>
          <w:sz w:val="28"/>
          <w:szCs w:val="28"/>
          <w14:ligatures w14:val="none"/>
        </w:rPr>
        <w:t>Cơ quan nhà nước ứng dụng công nghệ thông tin, công nghệ số tối đa trong quá trình cung cấp và xử lý dịch vụ công trực tuyến trên môi trường mạng trừ trường hợp tổ chức, cá nhân sử dụng dịch vụ phải hiện diện tại cơ quan nhà nước hoặc cơ quan nhà nước phải đi thẩm tra, xác minh tại hiện trường theo quy định của pháp luật.</w:t>
      </w:r>
    </w:p>
    <w:p w14:paraId="4235DA8F"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b/>
          <w:bCs/>
          <w:color w:val="000000"/>
          <w:kern w:val="0"/>
          <w:sz w:val="28"/>
          <w:szCs w:val="28"/>
          <w14:ligatures w14:val="none"/>
        </w:rPr>
        <w:t>Trước đây, dịch vụ công trực tuyến bao gồm 04 mức độ:</w:t>
      </w:r>
    </w:p>
    <w:p w14:paraId="6BD47CFB"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b/>
          <w:bCs/>
          <w:i/>
          <w:iCs/>
          <w:color w:val="000000"/>
          <w:kern w:val="0"/>
          <w:sz w:val="28"/>
          <w:szCs w:val="28"/>
          <w14:ligatures w14:val="none"/>
        </w:rPr>
        <w:t>- Dịch vụ công trực tuyến mức độ 1:</w:t>
      </w:r>
      <w:r w:rsidRPr="00615378">
        <w:rPr>
          <w:rFonts w:ascii="Times New Roman" w:eastAsia="Times New Roman" w:hAnsi="Times New Roman" w:cs="Times New Roman"/>
          <w:color w:val="000000"/>
          <w:kern w:val="0"/>
          <w:sz w:val="28"/>
          <w:szCs w:val="28"/>
          <w14:ligatures w14:val="none"/>
        </w:rPr>
        <w:t xml:space="preserve"> là dịch vụ bảo đảm cung cấp đầy đủ các thông tin về thủ tục hành chính và các văn bản có liên quan quy định về thủ tục hành </w:t>
      </w:r>
    </w:p>
    <w:p w14:paraId="66B227CD"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b/>
          <w:bCs/>
          <w:i/>
          <w:iCs/>
          <w:color w:val="000000"/>
          <w:kern w:val="0"/>
          <w:sz w:val="28"/>
          <w:szCs w:val="28"/>
          <w14:ligatures w14:val="none"/>
        </w:rPr>
        <w:t>- Dịch vụ công trực tuyến mức độ 2:</w:t>
      </w:r>
      <w:r w:rsidRPr="00615378">
        <w:rPr>
          <w:rFonts w:ascii="Times New Roman" w:eastAsia="Times New Roman" w:hAnsi="Times New Roman" w:cs="Times New Roman"/>
          <w:color w:val="000000"/>
          <w:kern w:val="0"/>
          <w:sz w:val="28"/>
          <w:szCs w:val="28"/>
          <w14:ligatures w14:val="none"/>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14:paraId="0B388665"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b/>
          <w:bCs/>
          <w:i/>
          <w:iCs/>
          <w:color w:val="000000"/>
          <w:kern w:val="0"/>
          <w:sz w:val="28"/>
          <w:szCs w:val="28"/>
          <w14:ligatures w14:val="none"/>
        </w:rPr>
        <w:t>- Dịch vụ công trực tuyến mức độ 3:</w:t>
      </w:r>
      <w:r w:rsidRPr="00615378">
        <w:rPr>
          <w:rFonts w:ascii="Times New Roman" w:eastAsia="Times New Roman" w:hAnsi="Times New Roman" w:cs="Times New Roman"/>
          <w:color w:val="000000"/>
          <w:kern w:val="0"/>
          <w:sz w:val="28"/>
          <w:szCs w:val="28"/>
          <w14:ligatures w14:val="none"/>
        </w:rPr>
        <w:t>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14:paraId="75C73EBC"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b/>
          <w:bCs/>
          <w:i/>
          <w:iCs/>
          <w:color w:val="000000"/>
          <w:kern w:val="0"/>
          <w:sz w:val="28"/>
          <w:szCs w:val="28"/>
          <w14:ligatures w14:val="none"/>
        </w:rPr>
        <w:lastRenderedPageBreak/>
        <w:t>- Dịch vụ công trực tuyến mức độ 4:</w:t>
      </w:r>
      <w:r w:rsidRPr="00615378">
        <w:rPr>
          <w:rFonts w:ascii="Times New Roman" w:eastAsia="Times New Roman" w:hAnsi="Times New Roman" w:cs="Times New Roman"/>
          <w:color w:val="000000"/>
          <w:kern w:val="0"/>
          <w:sz w:val="28"/>
          <w:szCs w:val="28"/>
          <w14:ligatures w14:val="none"/>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 (Khoản 4 Điều 3 Nghị định 43/2011/NĐ-CP).</w:t>
      </w:r>
    </w:p>
    <w:p w14:paraId="685B3107" w14:textId="54C71D98"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color w:val="000000"/>
          <w:kern w:val="0"/>
          <w:sz w:val="28"/>
          <w:szCs w:val="28"/>
          <w14:ligatures w14:val="none"/>
        </w:rPr>
        <w:t>Nếu trước đây, muốn đăng ký thủ tục hành chính phải đến trực tiếp cơ quan nhà nước chờ cán bộ tiếp nhận hồ sơ. Nay, với phương thức Dịch vụ công trực tuyến mức độ 3, 4, mọi việc liên quan đến thủ tục hành chính, các tổ chức, cá nhân có thể thực hiện ở nhà hay ở cơ quan, đơn vị.</w:t>
      </w:r>
    </w:p>
    <w:p w14:paraId="2895FDAD"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color w:val="000000"/>
          <w:kern w:val="0"/>
          <w:sz w:val="28"/>
          <w:szCs w:val="28"/>
          <w14:ligatures w14:val="none"/>
        </w:rPr>
        <w:t>Các giao dịch trong quá trình xử lý hồ sơ và cung cấp dịch vụ được thực hiện trên môi trường mạng. Việc thanh toán lệ phí và nhận kết quả được thực hiện trực tiếp tại cơ quan, tổ chức cung cấp dịch vụ (Dịch vụ công trực tuyến mức độ 3) hoặc được thực hiện trực tuyến, gửi trực tiếp hoặc qua đường bưu điện đến người sử dụng (Dịch vụ công trực tuyến mức độ 4).</w:t>
      </w:r>
    </w:p>
    <w:p w14:paraId="2810A0B5" w14:textId="77777777" w:rsidR="00615378" w:rsidRDefault="00615378" w:rsidP="0061537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615378">
        <w:rPr>
          <w:rFonts w:ascii="Times New Roman" w:eastAsia="Times New Roman" w:hAnsi="Times New Roman" w:cs="Times New Roman"/>
          <w:color w:val="000000"/>
          <w:kern w:val="0"/>
          <w:sz w:val="28"/>
          <w:szCs w:val="28"/>
          <w14:ligatures w14:val="none"/>
        </w:rPr>
        <w:t>Khi sử dụng dịch vụ công trực tuyến người dân, doanh nghiệp được thụ hưởng nhiều lợi ích như: tiết kiệm được thời gian, chi phí đi lại; làm chủ được thời gian nộp hồ sơ; chi phí gián tiếp trong giải quyết thủ tục hành chính, đặc biệt là tránh được tệ nạn nhũng nhiều, quan liêu, phiền hà…. Ngoài ra, thông qua mạng internet, tổ chức, người dân, doanh nghiệp có thể kiểm tra, giám sát về tình trạng giải quyết hồ sơ, biết được hồ sơ của mình đang ở khâu nào trong quy trình xử lý. Ngày gửi, hồ sơ gửi đã đúng chưa, hồ sơ cần bổ sung (nếu thiếu), ngày nhận kết quả... được hiển thị minh bạch rõ ràng.</w:t>
      </w:r>
      <w:r w:rsidRPr="00615378">
        <w:rPr>
          <w:rFonts w:ascii="Times New Roman" w:eastAsia="Times New Roman" w:hAnsi="Times New Roman" w:cs="Times New Roman"/>
          <w:color w:val="000000"/>
          <w:kern w:val="0"/>
          <w:sz w:val="28"/>
          <w:szCs w:val="28"/>
          <w14:ligatures w14:val="none"/>
        </w:rPr>
        <w:br/>
        <w:t>Với những tiện ích của dịch vụ công trực tuyến mức độ 3, mức độ 4 mang lại và để góp phần vào công tác cải cách hành chính của xã nhà đề nghị bà con Nhân dân và doanh nghiệp khi có nhu cầu giải quyết thủ tục hành chính hãy đến Bộ phận Một cửa UBND xã để được hướng dẫn và nộp hồ sơ giải quyết thủ tục hành chính thông qua dịch vụ công trực tuyến./.</w:t>
      </w:r>
    </w:p>
    <w:p w14:paraId="0DDF55F4" w14:textId="29B3B253" w:rsidR="00615378" w:rsidRPr="00615378" w:rsidRDefault="00615378" w:rsidP="00615378">
      <w:pPr>
        <w:shd w:val="clear" w:color="auto" w:fill="FFFFFF"/>
        <w:spacing w:after="0" w:line="240" w:lineRule="auto"/>
        <w:ind w:firstLine="720"/>
        <w:jc w:val="both"/>
        <w:rPr>
          <w:rFonts w:ascii="Times New Roman" w:eastAsia="Times New Roman" w:hAnsi="Times New Roman" w:cs="Times New Roman"/>
          <w:b/>
          <w:bCs/>
          <w:color w:val="000000"/>
          <w:kern w:val="0"/>
          <w:sz w:val="28"/>
          <w:szCs w:val="28"/>
          <w14:ligatures w14:val="none"/>
        </w:rPr>
      </w:pPr>
      <w:r w:rsidRPr="00615378">
        <w:rPr>
          <w:rFonts w:ascii="Times New Roman" w:eastAsia="Times New Roman" w:hAnsi="Times New Roman" w:cs="Times New Roman"/>
          <w:b/>
          <w:bCs/>
          <w:color w:val="000000"/>
          <w:kern w:val="0"/>
          <w:sz w:val="28"/>
          <w:szCs w:val="28"/>
          <w14:ligatures w14:val="none"/>
        </w:rPr>
        <w:t xml:space="preserve">                                                                    </w:t>
      </w:r>
      <w:r>
        <w:rPr>
          <w:rFonts w:ascii="Times New Roman" w:eastAsia="Times New Roman" w:hAnsi="Times New Roman" w:cs="Times New Roman"/>
          <w:b/>
          <w:bCs/>
          <w:color w:val="000000"/>
          <w:kern w:val="0"/>
          <w:sz w:val="28"/>
          <w:szCs w:val="28"/>
          <w14:ligatures w14:val="none"/>
        </w:rPr>
        <w:t xml:space="preserve">   </w:t>
      </w:r>
      <w:r w:rsidRPr="00615378">
        <w:rPr>
          <w:rFonts w:ascii="Times New Roman" w:eastAsia="Times New Roman" w:hAnsi="Times New Roman" w:cs="Times New Roman"/>
          <w:b/>
          <w:bCs/>
          <w:color w:val="000000"/>
          <w:kern w:val="0"/>
          <w:sz w:val="28"/>
          <w:szCs w:val="28"/>
          <w14:ligatures w14:val="none"/>
        </w:rPr>
        <w:t xml:space="preserve"> Sưu tầm và hướng dẫn:</w:t>
      </w:r>
    </w:p>
    <w:p w14:paraId="354F9D36" w14:textId="679FCCA3" w:rsidR="00615378" w:rsidRPr="00615378" w:rsidRDefault="00615378" w:rsidP="00615378">
      <w:pPr>
        <w:shd w:val="clear" w:color="auto" w:fill="FFFFFF"/>
        <w:spacing w:after="0" w:line="240" w:lineRule="auto"/>
        <w:ind w:firstLine="720"/>
        <w:jc w:val="both"/>
        <w:rPr>
          <w:rFonts w:ascii="Times New Roman" w:eastAsia="Times New Roman" w:hAnsi="Times New Roman" w:cs="Times New Roman"/>
          <w:b/>
          <w:bCs/>
          <w:color w:val="000000"/>
          <w:kern w:val="0"/>
          <w:sz w:val="28"/>
          <w:szCs w:val="28"/>
          <w14:ligatures w14:val="none"/>
        </w:rPr>
      </w:pPr>
      <w:r w:rsidRPr="00615378">
        <w:rPr>
          <w:rFonts w:ascii="Times New Roman" w:eastAsia="Times New Roman" w:hAnsi="Times New Roman" w:cs="Times New Roman"/>
          <w:b/>
          <w:bCs/>
          <w:color w:val="000000"/>
          <w:kern w:val="0"/>
          <w:sz w:val="28"/>
          <w:szCs w:val="28"/>
          <w14:ligatures w14:val="none"/>
        </w:rPr>
        <w:t xml:space="preserve">                                                                              </w:t>
      </w:r>
      <w:r>
        <w:rPr>
          <w:rFonts w:ascii="Times New Roman" w:eastAsia="Times New Roman" w:hAnsi="Times New Roman" w:cs="Times New Roman"/>
          <w:b/>
          <w:bCs/>
          <w:color w:val="000000"/>
          <w:kern w:val="0"/>
          <w:sz w:val="28"/>
          <w:szCs w:val="28"/>
          <w14:ligatures w14:val="none"/>
        </w:rPr>
        <w:t xml:space="preserve">  </w:t>
      </w:r>
      <w:r w:rsidRPr="00615378">
        <w:rPr>
          <w:rFonts w:ascii="Times New Roman" w:eastAsia="Times New Roman" w:hAnsi="Times New Roman" w:cs="Times New Roman"/>
          <w:b/>
          <w:bCs/>
          <w:color w:val="000000"/>
          <w:kern w:val="0"/>
          <w:sz w:val="28"/>
          <w:szCs w:val="28"/>
          <w14:ligatures w14:val="none"/>
        </w:rPr>
        <w:t xml:space="preserve">  Nhân Nghĩa</w:t>
      </w:r>
      <w:r w:rsidRPr="00615378">
        <w:rPr>
          <w:rFonts w:ascii="Arial" w:eastAsia="Times New Roman" w:hAnsi="Arial" w:cs="Arial"/>
          <w:b/>
          <w:bCs/>
          <w:color w:val="000000"/>
          <w:kern w:val="0"/>
          <w:sz w:val="24"/>
          <w:szCs w:val="24"/>
          <w14:ligatures w14:val="none"/>
        </w:rPr>
        <w:t> </w:t>
      </w:r>
    </w:p>
    <w:p w14:paraId="511B9E26" w14:textId="77777777" w:rsidR="00B34FFE" w:rsidRDefault="00B34FFE"/>
    <w:sectPr w:rsidR="00B34FFE" w:rsidSect="00DE5A71">
      <w:pgSz w:w="12240" w:h="15840"/>
      <w:pgMar w:top="1440" w:right="63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8"/>
    <w:rsid w:val="00307094"/>
    <w:rsid w:val="00494D79"/>
    <w:rsid w:val="00615378"/>
    <w:rsid w:val="00B34FFE"/>
    <w:rsid w:val="00DE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B903"/>
  <w15:chartTrackingRefBased/>
  <w15:docId w15:val="{219588A9-6A14-42F6-8919-6F010D2D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793810">
      <w:bodyDiv w:val="1"/>
      <w:marLeft w:val="0"/>
      <w:marRight w:val="0"/>
      <w:marTop w:val="0"/>
      <w:marBottom w:val="0"/>
      <w:divBdr>
        <w:top w:val="none" w:sz="0" w:space="0" w:color="auto"/>
        <w:left w:val="none" w:sz="0" w:space="0" w:color="auto"/>
        <w:bottom w:val="none" w:sz="0" w:space="0" w:color="auto"/>
        <w:right w:val="none" w:sz="0" w:space="0" w:color="auto"/>
      </w:divBdr>
      <w:divsChild>
        <w:div w:id="66246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84979170113</dc:creator>
  <cp:keywords/>
  <dc:description/>
  <cp:lastModifiedBy>84979170113</cp:lastModifiedBy>
  <cp:revision>2</cp:revision>
  <dcterms:created xsi:type="dcterms:W3CDTF">2024-04-02T01:17:00Z</dcterms:created>
  <dcterms:modified xsi:type="dcterms:W3CDTF">2024-05-04T07:04:00Z</dcterms:modified>
</cp:coreProperties>
</file>