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Ind w:w="108" w:type="dxa"/>
        <w:tblLook w:val="01E0" w:firstRow="1" w:lastRow="1" w:firstColumn="1" w:lastColumn="1" w:noHBand="0" w:noVBand="0"/>
      </w:tblPr>
      <w:tblGrid>
        <w:gridCol w:w="9497"/>
        <w:gridCol w:w="222"/>
      </w:tblGrid>
      <w:tr w:rsidR="00C03FAE" w:rsidTr="007A25CE">
        <w:trPr>
          <w:trHeight w:val="1985"/>
        </w:trPr>
        <w:tc>
          <w:tcPr>
            <w:tcW w:w="4536" w:type="dxa"/>
          </w:tcPr>
          <w:tbl>
            <w:tblPr>
              <w:tblW w:w="9282" w:type="dxa"/>
              <w:tblLook w:val="01E0" w:firstRow="1" w:lastRow="1" w:firstColumn="1" w:lastColumn="1" w:noHBand="0" w:noVBand="0"/>
            </w:tblPr>
            <w:tblGrid>
              <w:gridCol w:w="4003"/>
              <w:gridCol w:w="5279"/>
            </w:tblGrid>
            <w:tr w:rsidR="00C03FAE" w:rsidRPr="00A52F1B" w:rsidTr="007A25CE">
              <w:trPr>
                <w:trHeight w:val="2011"/>
              </w:trPr>
              <w:tc>
                <w:tcPr>
                  <w:tcW w:w="4003" w:type="dxa"/>
                </w:tcPr>
                <w:p w:rsidR="00C03FAE" w:rsidRPr="003056EB" w:rsidRDefault="003056EB" w:rsidP="007A25CE">
                  <w:pPr>
                    <w:widowControl w:val="0"/>
                    <w:spacing w:after="0" w:line="240" w:lineRule="auto"/>
                    <w:ind w:left="-182"/>
                    <w:rPr>
                      <w:rFonts w:ascii="Times New Roman" w:hAnsi="Times New Roman" w:cs="Times New Roman"/>
                      <w:b/>
                      <w:sz w:val="26"/>
                      <w:szCs w:val="26"/>
                      <w:lang w:val="vi-VN"/>
                    </w:rPr>
                  </w:pPr>
                  <w:r>
                    <w:rPr>
                      <w:rFonts w:ascii="Times New Roman" w:hAnsi="Times New Roman" w:cs="Times New Roman"/>
                      <w:sz w:val="26"/>
                      <w:szCs w:val="26"/>
                    </w:rPr>
                    <w:t xml:space="preserve">   </w:t>
                  </w:r>
                  <w:r w:rsidRPr="003056EB">
                    <w:rPr>
                      <w:rFonts w:ascii="Times New Roman" w:hAnsi="Times New Roman" w:cs="Times New Roman"/>
                      <w:b/>
                      <w:sz w:val="26"/>
                      <w:szCs w:val="26"/>
                    </w:rPr>
                    <w:t xml:space="preserve">ỦY BAN NHÂN DÂN </w:t>
                  </w:r>
                </w:p>
                <w:p w:rsidR="00C03FAE" w:rsidRPr="00A52F1B" w:rsidRDefault="003056EB" w:rsidP="007A25CE">
                  <w:pPr>
                    <w:widowControl w:val="0"/>
                    <w:spacing w:after="0" w:line="240" w:lineRule="auto"/>
                    <w:ind w:left="-182"/>
                    <w:rPr>
                      <w:rFonts w:ascii="Times New Roman" w:hAnsi="Times New Roman" w:cs="Times New Roman"/>
                      <w:spacing w:val="-18"/>
                      <w:sz w:val="26"/>
                      <w:szCs w:val="26"/>
                      <w:lang w:val="vi-VN"/>
                    </w:rPr>
                  </w:pPr>
                  <w:r>
                    <w:rPr>
                      <w:rFonts w:ascii="Times New Roman" w:hAnsi="Times New Roman" w:cs="Times New Roman"/>
                      <w:b/>
                      <w:bCs/>
                      <w:spacing w:val="-18"/>
                      <w:sz w:val="26"/>
                      <w:szCs w:val="26"/>
                      <w:lang w:val="vi-VN"/>
                    </w:rPr>
                    <w:t xml:space="preserve"> </w:t>
                  </w:r>
                  <w:r>
                    <w:rPr>
                      <w:rFonts w:ascii="Times New Roman" w:hAnsi="Times New Roman" w:cs="Times New Roman"/>
                      <w:b/>
                      <w:bCs/>
                      <w:spacing w:val="-18"/>
                      <w:sz w:val="26"/>
                      <w:szCs w:val="26"/>
                    </w:rPr>
                    <w:t xml:space="preserve">               </w:t>
                  </w:r>
                  <w:r>
                    <w:rPr>
                      <w:rFonts w:ascii="Times New Roman" w:hAnsi="Times New Roman" w:cs="Times New Roman"/>
                      <w:b/>
                      <w:bCs/>
                      <w:spacing w:val="-18"/>
                      <w:sz w:val="26"/>
                      <w:szCs w:val="26"/>
                      <w:lang w:val="vi-VN"/>
                    </w:rPr>
                    <w:t xml:space="preserve">XÃ HNENG </w:t>
                  </w:r>
                </w:p>
                <w:p w:rsidR="00C03FAE" w:rsidRPr="00A52F1B" w:rsidRDefault="000E4F82" w:rsidP="007A25CE">
                  <w:pPr>
                    <w:widowControl w:val="0"/>
                    <w:spacing w:after="0" w:line="240" w:lineRule="auto"/>
                    <w:rPr>
                      <w:rFonts w:ascii="Times New Roman" w:hAnsi="Times New Roman" w:cs="Times New Roman"/>
                      <w:sz w:val="16"/>
                      <w:szCs w:val="16"/>
                      <w:lang w:val="vi-VN"/>
                    </w:rPr>
                  </w:pPr>
                  <w:r>
                    <w:rPr>
                      <w:noProof/>
                    </w:rPr>
                    <w:pict>
                      <v:line id="Line 3" o:spid="_x0000_s1027" style="position:absolute;flip:y;z-index:251657216;visibility:visible" from="23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n5Fw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h6CJ3pjSsgoFIbG2qjR/Vk1pp+d0jpqiVqxyPD55OBtCxkJK9SwsYZwN/2nzWDGLL3Orbp&#10;2NgONVKYl5AYwKEV6BjncrrNhR89onA4y6eTGUyPXl0JKQJCyDPW+U9cdygYJZZAPuKRw9r5wOh3&#10;SAhXeiWkjFOXCvWAPR6NY4LTUrDgDGHO7raVtOhAgm7iF8sDz32Y1XvFIljLCVtebE+EPNtwuVQB&#10;DyoBOhfrLIwfs3S2nC6n+SAfTZaDPK3rwcdVlQ8mq+zDuH6oq6rOfgZqWV60gjGuArurSLP8bSK4&#10;PJezvG4yvbUheY0e+wVkr/9IOg41zPGsiK1mp429Dht0GYMvbygI/34P9v1LX/wCAAD//wMAUEsD&#10;BBQABgAIAAAAIQCBqrPj2wAAAAcBAAAPAAAAZHJzL2Rvd25yZXYueG1sTI/BTsMwEETvSPyDtZW4&#10;UacJaiHEqSoEXCohUQJnJ16SCHsdxW4a/r4LFzg+zWrmbbGdnRUTjqH3pGC1TEAgNd701Cqo3p6u&#10;b0GEqMlo6wkVfGOAbXl5Uejc+BO94nSIreASCrlW0MU45FKGpkOnw9IPSJx9+tHpyDi20oz6xOXO&#10;yjRJ1tLpnnih0wM+dNh8HY5Owe5j/5i9TLXz1ty11btxVfKcKnW1mHf3ICLO8e8YfvRZHUp2qv2R&#10;TBCWOd3wL1FBloHgPN2sb0DUvyzLQv73L88AAAD//wMAUEsBAi0AFAAGAAgAAAAhALaDOJL+AAAA&#10;4QEAABMAAAAAAAAAAAAAAAAAAAAAAFtDb250ZW50X1R5cGVzXS54bWxQSwECLQAUAAYACAAAACEA&#10;OP0h/9YAAACUAQAACwAAAAAAAAAAAAAAAAAvAQAAX3JlbHMvLnJlbHNQSwECLQAUAAYACAAAACEA&#10;HUSp+RcCAAAxBAAADgAAAAAAAAAAAAAAAAAuAgAAZHJzL2Uyb0RvYy54bWxQSwECLQAUAAYACAAA&#10;ACEAgaqz49sAAAAHAQAADwAAAAAAAAAAAAAAAABxBAAAZHJzL2Rvd25yZXYueG1sUEsFBgAAAAAE&#10;AAQA8wAAAHkFAAAAAA==&#10;"/>
                    </w:pict>
                  </w:r>
                </w:p>
                <w:p w:rsidR="00C03FAE" w:rsidRPr="00A52F1B" w:rsidRDefault="00C03FAE" w:rsidP="007A25CE">
                  <w:pPr>
                    <w:widowControl w:val="0"/>
                    <w:spacing w:after="0" w:line="240" w:lineRule="auto"/>
                    <w:rPr>
                      <w:rFonts w:ascii="Times New Roman" w:hAnsi="Times New Roman" w:cs="Times New Roman"/>
                      <w:sz w:val="28"/>
                      <w:szCs w:val="28"/>
                      <w:lang w:val="vi-VN"/>
                    </w:rPr>
                  </w:pPr>
                  <w:r w:rsidRPr="00A52F1B">
                    <w:rPr>
                      <w:rFonts w:ascii="Times New Roman" w:hAnsi="Times New Roman" w:cs="Times New Roman"/>
                      <w:sz w:val="28"/>
                      <w:szCs w:val="28"/>
                      <w:lang w:val="vi-VN"/>
                    </w:rPr>
                    <w:t xml:space="preserve">Số: </w:t>
                  </w:r>
                  <w:r w:rsidR="003056EB">
                    <w:rPr>
                      <w:rFonts w:ascii="Times New Roman" w:hAnsi="Times New Roman" w:cs="Times New Roman"/>
                      <w:sz w:val="28"/>
                      <w:szCs w:val="28"/>
                    </w:rPr>
                    <w:t xml:space="preserve">          </w:t>
                  </w:r>
                  <w:r w:rsidR="003056EB">
                    <w:rPr>
                      <w:rFonts w:ascii="Times New Roman" w:hAnsi="Times New Roman" w:cs="Times New Roman"/>
                      <w:sz w:val="28"/>
                      <w:szCs w:val="28"/>
                      <w:lang w:val="vi-VN"/>
                    </w:rPr>
                    <w:t>/UBND</w:t>
                  </w:r>
                </w:p>
                <w:p w:rsidR="00C03FAE" w:rsidRPr="003D3B02" w:rsidRDefault="00C03FAE" w:rsidP="007A25CE">
                  <w:pPr>
                    <w:widowControl w:val="0"/>
                    <w:spacing w:after="0" w:line="240" w:lineRule="auto"/>
                    <w:ind w:left="-108" w:right="-108"/>
                    <w:rPr>
                      <w:rFonts w:ascii="Times New Roman" w:hAnsi="Times New Roman" w:cs="Times New Roman"/>
                      <w:sz w:val="26"/>
                      <w:szCs w:val="26"/>
                      <w:lang w:val="vi-VN"/>
                    </w:rPr>
                  </w:pPr>
                  <w:r w:rsidRPr="003D3B02">
                    <w:rPr>
                      <w:rFonts w:ascii="Times New Roman" w:hAnsi="Times New Roman" w:cs="Times New Roman"/>
                      <w:spacing w:val="-6"/>
                      <w:sz w:val="26"/>
                      <w:szCs w:val="26"/>
                      <w:lang w:val="vi-VN"/>
                    </w:rPr>
                    <w:t xml:space="preserve">V/v tiếp tục </w:t>
                  </w:r>
                  <w:r w:rsidRPr="003D3B02">
                    <w:rPr>
                      <w:rFonts w:ascii="Times New Roman" w:hAnsi="Times New Roman" w:cs="Times New Roman"/>
                      <w:sz w:val="26"/>
                      <w:szCs w:val="26"/>
                      <w:lang w:val="vi-VN"/>
                    </w:rPr>
                    <w:t xml:space="preserve">tuyên truyền việc triển khai Ứng dụng “Sổ sức khỏe điện tử” và Chiến dịch tiêm vắc xin phòng </w:t>
                  </w:r>
                  <w:r w:rsidRPr="003D3B02">
                    <w:rPr>
                      <w:rFonts w:ascii="Times New Roman" w:hAnsi="Times New Roman"/>
                      <w:sz w:val="26"/>
                      <w:szCs w:val="26"/>
                      <w:lang w:val="vi-VN" w:eastAsia="vi-VN"/>
                    </w:rPr>
                    <w:t>Covid-19 năm 2021-2022</w:t>
                  </w:r>
                </w:p>
              </w:tc>
              <w:tc>
                <w:tcPr>
                  <w:tcW w:w="5279" w:type="dxa"/>
                </w:tcPr>
                <w:p w:rsidR="00C03FAE" w:rsidRPr="00A52F1B" w:rsidRDefault="00C03FAE" w:rsidP="007A25CE">
                  <w:pPr>
                    <w:widowControl w:val="0"/>
                    <w:spacing w:after="0" w:line="240" w:lineRule="auto"/>
                    <w:ind w:left="-108" w:right="-108"/>
                    <w:rPr>
                      <w:rFonts w:ascii="Times New Roman" w:hAnsi="Times New Roman" w:cs="Times New Roman"/>
                      <w:b/>
                      <w:bCs/>
                      <w:spacing w:val="-6"/>
                      <w:sz w:val="26"/>
                      <w:szCs w:val="26"/>
                      <w:lang w:val="nl-NL"/>
                    </w:rPr>
                  </w:pPr>
                  <w:r w:rsidRPr="00A52F1B">
                    <w:rPr>
                      <w:rFonts w:ascii="Times New Roman" w:hAnsi="Times New Roman" w:cs="Times New Roman"/>
                      <w:b/>
                      <w:bCs/>
                      <w:spacing w:val="-6"/>
                      <w:sz w:val="26"/>
                      <w:szCs w:val="26"/>
                      <w:lang w:val="nl-NL"/>
                    </w:rPr>
                    <w:t>CỘNG HOÀ XÃ HỘI CHỦ NGHĨA VIỆT NAM</w:t>
                  </w:r>
                </w:p>
                <w:p w:rsidR="00C03FAE" w:rsidRPr="00A52F1B" w:rsidRDefault="003056EB" w:rsidP="007A25CE">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C03FAE" w:rsidRPr="00A52F1B">
                    <w:rPr>
                      <w:rFonts w:ascii="Times New Roman" w:hAnsi="Times New Roman" w:cs="Times New Roman"/>
                      <w:b/>
                      <w:bCs/>
                      <w:sz w:val="28"/>
                      <w:szCs w:val="28"/>
                    </w:rPr>
                    <w:t>Độc lập - Tự do - Hạnh phúc</w:t>
                  </w:r>
                </w:p>
                <w:p w:rsidR="00C03FAE" w:rsidRPr="00A52F1B" w:rsidRDefault="000E4F82" w:rsidP="007A25CE">
                  <w:pPr>
                    <w:widowControl w:val="0"/>
                    <w:spacing w:after="0" w:line="240" w:lineRule="auto"/>
                    <w:rPr>
                      <w:rFonts w:ascii="Times New Roman" w:hAnsi="Times New Roman" w:cs="Times New Roman"/>
                      <w:i/>
                      <w:iCs/>
                      <w:sz w:val="16"/>
                      <w:szCs w:val="16"/>
                    </w:rPr>
                  </w:pPr>
                  <w:r>
                    <w:rPr>
                      <w:noProof/>
                    </w:rPr>
                    <w:pict>
                      <v:line id="Line 2" o:spid="_x0000_s1026" style="position:absolute;flip:y;z-index:251658240;visibility:visible" from="43.35pt,2.2pt" to="20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jF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YKdLD&#10;iJ6E4igPnRmMKyGgVhsbaqNH9WyeNP3mkNJ1R9SOR4YvJwNpWchIXqWEjTOAvx0+agYxZO91bNOx&#10;tT1qpTBfQ2IAh1agY5zL6TYXfvSIwmGePkxm2QQjevUlpAwQIdFY5z9w3aNgVFgC+whIDk/OB0q/&#10;QkK40mshZRy7VGio8HyST2KC01Kw4Axhzu62tbToQIJw4hfrA899mNV7xSJYxwlbXWxPhDzbcLlU&#10;AQ9KAToX66yM7/N0vpqtZsWoyKerUZE2zej9ui5G03X2MGneNXXdZD8CtawoO8EYV4HdVaVZ8Xcq&#10;uLyXs75uOr21IXmNHvsFZK//SDpONQzyLImtZqeNvU4bhBmDL48oKP9+D/b9U1/+BAAA//8DAFBL&#10;AwQUAAYACAAAACEA6s6fLNoAAAAGAQAADwAAAGRycy9kb3ducmV2LnhtbEyOwU7DMBBE70j8g7VI&#10;3KjTNgptGqeqEHBBQqIEzk68JBH2OordNPw9Cxc4jmb05hX72Vkx4Rh6TwqWiwQEUuNNT62C6vXh&#10;ZgMiRE1GW0+o4AsD7MvLi0Lnxp/pBadjbAVDKORaQRfjkEsZmg6dDgs/IHH34UenI8exlWbUZ4Y7&#10;K1dJkkmne+KHTg9412HzeTw5BYf3p/v181Q7b822rd6Mq5LHlVLXV/NhByLiHP/G8KPP6lCyU+1P&#10;ZIKwCjbZLS8VpCkIrtPlOgNR/2ZZFvK/fvkNAAD//wMAUEsBAi0AFAAGAAgAAAAhALaDOJL+AAAA&#10;4QEAABMAAAAAAAAAAAAAAAAAAAAAAFtDb250ZW50X1R5cGVzXS54bWxQSwECLQAUAAYACAAAACEA&#10;OP0h/9YAAACUAQAACwAAAAAAAAAAAAAAAAAvAQAAX3JlbHMvLnJlbHNQSwECLQAUAAYACAAAACEA&#10;bKcIxRgCAAAyBAAADgAAAAAAAAAAAAAAAAAuAgAAZHJzL2Uyb0RvYy54bWxQSwECLQAUAAYACAAA&#10;ACEA6s6fLNoAAAAGAQAADwAAAAAAAAAAAAAAAAByBAAAZHJzL2Rvd25yZXYueG1sUEsFBgAAAAAE&#10;AAQA8wAAAHkFAAAAAA==&#10;"/>
                    </w:pict>
                  </w:r>
                </w:p>
                <w:p w:rsidR="00C03FAE" w:rsidRPr="00A52F1B" w:rsidRDefault="000E4F82" w:rsidP="007A25CE">
                  <w:pPr>
                    <w:widowControl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Hneng , ngày  29 tháng 7 </w:t>
                  </w:r>
                  <w:bookmarkStart w:id="0" w:name="_GoBack"/>
                  <w:bookmarkEnd w:id="0"/>
                  <w:r w:rsidR="00C03FAE" w:rsidRPr="00A52F1B">
                    <w:rPr>
                      <w:rFonts w:ascii="Times New Roman" w:hAnsi="Times New Roman" w:cs="Times New Roman"/>
                      <w:i/>
                      <w:iCs/>
                      <w:sz w:val="28"/>
                      <w:szCs w:val="28"/>
                    </w:rPr>
                    <w:t>năm 2021</w:t>
                  </w:r>
                </w:p>
                <w:p w:rsidR="00C03FAE" w:rsidRPr="00A52F1B" w:rsidRDefault="00C03FAE" w:rsidP="007A25CE">
                  <w:pPr>
                    <w:widowControl w:val="0"/>
                    <w:spacing w:after="0" w:line="240" w:lineRule="auto"/>
                    <w:rPr>
                      <w:rFonts w:ascii="Times New Roman" w:hAnsi="Times New Roman" w:cs="Times New Roman"/>
                      <w:b/>
                      <w:bCs/>
                      <w:sz w:val="26"/>
                      <w:szCs w:val="26"/>
                      <w:vertAlign w:val="superscript"/>
                    </w:rPr>
                  </w:pPr>
                </w:p>
              </w:tc>
            </w:tr>
          </w:tbl>
          <w:p w:rsidR="00C03FAE" w:rsidRPr="00A52F1B" w:rsidRDefault="00C03FAE" w:rsidP="007A25CE">
            <w:pPr>
              <w:widowControl w:val="0"/>
              <w:spacing w:after="0" w:line="240" w:lineRule="auto"/>
              <w:rPr>
                <w:rFonts w:ascii="Times New Roman" w:hAnsi="Times New Roman" w:cs="Times New Roman"/>
                <w:sz w:val="16"/>
                <w:szCs w:val="16"/>
              </w:rPr>
            </w:pPr>
          </w:p>
        </w:tc>
        <w:tc>
          <w:tcPr>
            <w:tcW w:w="5034" w:type="dxa"/>
          </w:tcPr>
          <w:p w:rsidR="00C03FAE" w:rsidRPr="00A52F1B" w:rsidRDefault="00C03FAE" w:rsidP="007A25CE">
            <w:pPr>
              <w:widowControl w:val="0"/>
              <w:spacing w:after="0" w:line="240" w:lineRule="auto"/>
              <w:rPr>
                <w:rFonts w:ascii="Times New Roman" w:hAnsi="Times New Roman" w:cs="Times New Roman"/>
                <w:sz w:val="16"/>
                <w:szCs w:val="16"/>
              </w:rPr>
            </w:pPr>
          </w:p>
        </w:tc>
      </w:tr>
    </w:tbl>
    <w:p w:rsidR="00C03FAE" w:rsidRPr="006B59FC" w:rsidRDefault="00C03FAE" w:rsidP="00C03FAE">
      <w:pPr>
        <w:widowControl w:val="0"/>
        <w:spacing w:after="0" w:line="240" w:lineRule="auto"/>
        <w:rPr>
          <w:rFonts w:ascii="Times New Roman" w:hAnsi="Times New Roman" w:cs="Times New Roman"/>
          <w:sz w:val="16"/>
          <w:szCs w:val="16"/>
        </w:rPr>
      </w:pPr>
    </w:p>
    <w:p w:rsidR="00C03FAE" w:rsidRPr="008F7669" w:rsidRDefault="00C03FAE" w:rsidP="003056EB">
      <w:pPr>
        <w:widowControl w:val="0"/>
        <w:spacing w:after="0" w:line="240" w:lineRule="auto"/>
        <w:ind w:firstLine="556"/>
        <w:rPr>
          <w:rFonts w:ascii="Times New Roman" w:hAnsi="Times New Roman"/>
          <w:spacing w:val="-10"/>
          <w:sz w:val="28"/>
          <w:szCs w:val="28"/>
          <w:lang w:val="vi-VN"/>
        </w:rPr>
      </w:pPr>
      <w:r w:rsidRPr="008F7669">
        <w:rPr>
          <w:rFonts w:ascii="Times New Roman" w:hAnsi="Times New Roman" w:cs="Times New Roman"/>
          <w:sz w:val="28"/>
          <w:szCs w:val="28"/>
          <w:lang w:val="vi-VN"/>
        </w:rPr>
        <w:t xml:space="preserve">Kính gửi: </w:t>
      </w:r>
      <w:r w:rsidR="00DD0A2C">
        <w:rPr>
          <w:rFonts w:ascii="Times New Roman" w:hAnsi="Times New Roman" w:cs="Times New Roman"/>
          <w:color w:val="000000"/>
          <w:sz w:val="28"/>
          <w:szCs w:val="28"/>
        </w:rPr>
        <w:t>Các thôn làng, M</w:t>
      </w:r>
      <w:r w:rsidR="00DD0A2C" w:rsidRPr="00F4088E">
        <w:rPr>
          <w:rFonts w:ascii="Times New Roman" w:hAnsi="Times New Roman" w:cs="Times New Roman"/>
          <w:color w:val="000000"/>
          <w:sz w:val="28"/>
          <w:szCs w:val="28"/>
        </w:rPr>
        <w:t>ặt trận cá</w:t>
      </w:r>
      <w:r w:rsidR="00DD0A2C">
        <w:rPr>
          <w:rFonts w:ascii="Times New Roman" w:hAnsi="Times New Roman" w:cs="Times New Roman"/>
          <w:color w:val="000000"/>
          <w:sz w:val="28"/>
          <w:szCs w:val="28"/>
        </w:rPr>
        <w:t>c</w:t>
      </w:r>
      <w:r w:rsidR="00DD0A2C" w:rsidRPr="00F4088E">
        <w:rPr>
          <w:rFonts w:ascii="Times New Roman" w:hAnsi="Times New Roman" w:cs="Times New Roman"/>
          <w:color w:val="000000"/>
          <w:sz w:val="28"/>
          <w:szCs w:val="28"/>
        </w:rPr>
        <w:t xml:space="preserve"> đoàn thể phối hợp triển khai tuyên truyền</w:t>
      </w:r>
    </w:p>
    <w:p w:rsidR="00C03FAE" w:rsidRDefault="00C03FAE" w:rsidP="00C03FAE">
      <w:pPr>
        <w:tabs>
          <w:tab w:val="left" w:pos="0"/>
        </w:tabs>
        <w:spacing w:after="120" w:line="240" w:lineRule="auto"/>
        <w:ind w:firstLine="567"/>
        <w:jc w:val="both"/>
        <w:rPr>
          <w:rFonts w:ascii="Times New Roman" w:hAnsi="Times New Roman" w:cs="Times New Roman"/>
          <w:color w:val="0D0D0D"/>
          <w:spacing w:val="4"/>
          <w:sz w:val="26"/>
          <w:szCs w:val="26"/>
        </w:rPr>
      </w:pPr>
    </w:p>
    <w:p w:rsidR="00C03FAE" w:rsidRPr="008F7669" w:rsidRDefault="00C03FAE" w:rsidP="00C03FAE">
      <w:pPr>
        <w:widowControl w:val="0"/>
        <w:spacing w:before="60" w:after="60" w:line="240" w:lineRule="auto"/>
        <w:ind w:firstLine="709"/>
        <w:jc w:val="both"/>
        <w:rPr>
          <w:rFonts w:ascii="Times New Roman" w:hAnsi="Times New Roman" w:cs="Times New Roman"/>
          <w:sz w:val="28"/>
          <w:szCs w:val="28"/>
          <w:lang w:val="vi-VN"/>
        </w:rPr>
      </w:pPr>
      <w:r w:rsidRPr="008F7669">
        <w:rPr>
          <w:rFonts w:ascii="Times New Roman" w:hAnsi="Times New Roman" w:cs="Times New Roman"/>
          <w:sz w:val="28"/>
          <w:szCs w:val="28"/>
          <w:lang w:val="vi-VN"/>
        </w:rPr>
        <w:t xml:space="preserve">Thực hiện Công văn số </w:t>
      </w:r>
      <w:r w:rsidR="00101E52">
        <w:rPr>
          <w:rFonts w:ascii="Times New Roman" w:hAnsi="Times New Roman" w:cs="Times New Roman"/>
          <w:sz w:val="28"/>
          <w:szCs w:val="28"/>
          <w:lang w:val="vi-VN"/>
        </w:rPr>
        <w:t>157/VHTT ngày 27</w:t>
      </w:r>
      <w:r w:rsidRPr="003D3B02">
        <w:rPr>
          <w:rFonts w:ascii="Times New Roman" w:hAnsi="Times New Roman" w:cs="Times New Roman"/>
          <w:sz w:val="28"/>
          <w:szCs w:val="28"/>
          <w:lang w:val="vi-VN"/>
        </w:rPr>
        <w:t>/7/2021 c</w:t>
      </w:r>
      <w:r w:rsidR="00101E52">
        <w:rPr>
          <w:rFonts w:ascii="Times New Roman" w:hAnsi="Times New Roman" w:cs="Times New Roman"/>
          <w:sz w:val="28"/>
          <w:szCs w:val="28"/>
          <w:lang w:val="vi-VN"/>
        </w:rPr>
        <w:t xml:space="preserve">ủa Phòng Văn hóa – Thông </w:t>
      </w:r>
      <w:r w:rsidR="00101E52">
        <w:rPr>
          <w:rFonts w:ascii="Times New Roman" w:hAnsi="Times New Roman" w:cs="Times New Roman"/>
          <w:sz w:val="28"/>
          <w:szCs w:val="28"/>
        </w:rPr>
        <w:t xml:space="preserve">tin </w:t>
      </w:r>
      <w:r w:rsidRPr="003D3B02">
        <w:rPr>
          <w:rFonts w:ascii="Times New Roman" w:hAnsi="Times New Roman" w:cs="Times New Roman"/>
          <w:sz w:val="28"/>
          <w:szCs w:val="28"/>
          <w:lang w:val="vi-VN"/>
        </w:rPr>
        <w:t xml:space="preserve">về việc </w:t>
      </w:r>
      <w:r w:rsidRPr="003D3B02">
        <w:rPr>
          <w:rFonts w:ascii="Times New Roman" w:hAnsi="Times New Roman" w:cs="Times New Roman"/>
          <w:sz w:val="28"/>
          <w:szCs w:val="28"/>
        </w:rPr>
        <w:t xml:space="preserve">tiếp tục đẩy mạnh tuyên truyền việc triển khai Ứng dụng “Sổ sức khỏe điện tử” và Chiến dịch tiêm vắc xin phòng </w:t>
      </w:r>
      <w:r w:rsidRPr="003D3B02">
        <w:rPr>
          <w:rFonts w:ascii="Times New Roman" w:hAnsi="Times New Roman"/>
          <w:sz w:val="28"/>
          <w:szCs w:val="28"/>
          <w:lang w:eastAsia="vi-VN"/>
        </w:rPr>
        <w:t>Covid-19 năm 2021-2022</w:t>
      </w:r>
      <w:r w:rsidRPr="008F7669">
        <w:rPr>
          <w:rFonts w:ascii="Times New Roman" w:hAnsi="Times New Roman" w:cs="Times New Roman"/>
          <w:sz w:val="28"/>
          <w:szCs w:val="28"/>
          <w:lang w:val="vi-VN"/>
        </w:rPr>
        <w:t>,</w:t>
      </w:r>
    </w:p>
    <w:p w:rsidR="00C03FAE" w:rsidRPr="000D4664" w:rsidRDefault="003056EB" w:rsidP="00C03FAE">
      <w:pPr>
        <w:widowControl w:val="0"/>
        <w:spacing w:before="60" w:after="60" w:line="240" w:lineRule="auto"/>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ab/>
      </w:r>
      <w:r w:rsidR="00C03FAE" w:rsidRPr="008F7669">
        <w:rPr>
          <w:rFonts w:ascii="Times New Roman" w:hAnsi="Times New Roman" w:cs="Times New Roman"/>
          <w:spacing w:val="4"/>
          <w:sz w:val="28"/>
          <w:szCs w:val="28"/>
          <w:lang w:val="vi-VN"/>
        </w:rPr>
        <w:t xml:space="preserve"> </w:t>
      </w:r>
      <w:r>
        <w:rPr>
          <w:rFonts w:ascii="Times New Roman" w:hAnsi="Times New Roman" w:cs="Times New Roman"/>
          <w:sz w:val="28"/>
          <w:szCs w:val="28"/>
          <w:lang w:val="vi-VN"/>
        </w:rPr>
        <w:t>Ủy ban nhân dân xã Hneng</w:t>
      </w:r>
      <w:r w:rsidR="00C03FAE" w:rsidRPr="008F7669">
        <w:rPr>
          <w:rFonts w:ascii="Times New Roman" w:hAnsi="Times New Roman" w:cs="Times New Roman"/>
          <w:sz w:val="28"/>
          <w:szCs w:val="28"/>
          <w:lang w:val="vi-VN"/>
        </w:rPr>
        <w:t xml:space="preserve"> </w:t>
      </w:r>
      <w:r w:rsidR="00C03FAE" w:rsidRPr="009C022C">
        <w:rPr>
          <w:rFonts w:ascii="Times New Roman" w:hAnsi="Times New Roman" w:cs="Times New Roman"/>
          <w:sz w:val="28"/>
          <w:szCs w:val="28"/>
          <w:lang w:val="vi-VN"/>
        </w:rPr>
        <w:t xml:space="preserve">tuyên truyền một số nội dung </w:t>
      </w:r>
      <w:r w:rsidR="00C03FAE" w:rsidRPr="009C022C">
        <w:rPr>
          <w:rFonts w:ascii="Times New Roman" w:hAnsi="Times New Roman" w:cs="Times New Roman"/>
          <w:spacing w:val="4"/>
          <w:sz w:val="28"/>
          <w:szCs w:val="28"/>
          <w:lang w:val="vi-VN"/>
        </w:rPr>
        <w:t>sau:</w:t>
      </w:r>
    </w:p>
    <w:p w:rsidR="00C03FAE" w:rsidRPr="003D3B02" w:rsidRDefault="00C03FAE" w:rsidP="00C03FAE">
      <w:pPr>
        <w:pStyle w:val="Vnbnnidung20"/>
        <w:shd w:val="clear" w:color="auto" w:fill="auto"/>
        <w:spacing w:before="120" w:after="120" w:line="240" w:lineRule="auto"/>
        <w:ind w:firstLine="720"/>
        <w:jc w:val="both"/>
        <w:rPr>
          <w:rFonts w:eastAsia="Times New Roman"/>
          <w:b w:val="0"/>
          <w:bCs w:val="0"/>
          <w:sz w:val="28"/>
          <w:szCs w:val="28"/>
          <w:lang w:val="vi-VN"/>
        </w:rPr>
      </w:pPr>
      <w:r w:rsidRPr="003D3B02">
        <w:rPr>
          <w:rFonts w:eastAsia="Times New Roman"/>
          <w:b w:val="0"/>
          <w:bCs w:val="0"/>
          <w:sz w:val="28"/>
          <w:szCs w:val="28"/>
          <w:lang w:val="vi-VN"/>
        </w:rPr>
        <w:t xml:space="preserve">1. Tăng cường thông tin, tuyên truyền ý nghĩa của Ứng dụng </w:t>
      </w:r>
      <w:r w:rsidRPr="003D3B02">
        <w:rPr>
          <w:rFonts w:eastAsia="Times New Roman"/>
          <w:bCs w:val="0"/>
          <w:sz w:val="28"/>
          <w:szCs w:val="28"/>
          <w:lang w:val="vi-VN"/>
        </w:rPr>
        <w:t>“Sổ sức khỏe điện tử”</w:t>
      </w:r>
      <w:r w:rsidRPr="003D3B02">
        <w:rPr>
          <w:rFonts w:eastAsia="Times New Roman"/>
          <w:b w:val="0"/>
          <w:bCs w:val="0"/>
          <w:sz w:val="28"/>
          <w:szCs w:val="28"/>
          <w:lang w:val="vi-VN"/>
        </w:rPr>
        <w:t xml:space="preserve"> nhằm giúp người dân tự theo dõi lịch sử tiêm chủng của bản thân hoặc thành viên trong gia đình qua các lần tiêm; hỗ trợ ngành y tế cập nhật kết quả tiêm cho người dân trong diện tiêm chủng, đồng thời giúp cơ quan quản lý nắm bắt thông tin số liệu phục vụ cho việc triển khai chương trình tiêm vắc xin phòng </w:t>
      </w:r>
      <w:r w:rsidRPr="003D3B02">
        <w:rPr>
          <w:rFonts w:eastAsia="Times New Roman" w:cs="Calibri"/>
          <w:b w:val="0"/>
          <w:bCs w:val="0"/>
          <w:sz w:val="28"/>
          <w:szCs w:val="28"/>
          <w:lang w:val="vi-VN"/>
        </w:rPr>
        <w:t>Covid-19</w:t>
      </w:r>
      <w:r w:rsidRPr="003D3B02">
        <w:rPr>
          <w:rFonts w:eastAsia="Times New Roman"/>
          <w:b w:val="0"/>
          <w:bCs w:val="0"/>
          <w:sz w:val="28"/>
          <w:szCs w:val="28"/>
          <w:lang w:val="vi-VN"/>
        </w:rPr>
        <w:t>.</w:t>
      </w:r>
    </w:p>
    <w:p w:rsidR="00C03FAE" w:rsidRPr="003D3B02" w:rsidRDefault="00C03FAE" w:rsidP="00C03FAE">
      <w:pPr>
        <w:tabs>
          <w:tab w:val="left" w:pos="0"/>
        </w:tabs>
        <w:spacing w:after="120" w:line="240" w:lineRule="auto"/>
        <w:jc w:val="both"/>
        <w:rPr>
          <w:rFonts w:ascii="Times New Roman" w:hAnsi="Times New Roman" w:cs="Times New Roman"/>
          <w:spacing w:val="4"/>
          <w:sz w:val="28"/>
          <w:szCs w:val="28"/>
          <w:lang w:val="vi-VN"/>
        </w:rPr>
      </w:pPr>
      <w:r w:rsidRPr="003D3B02">
        <w:rPr>
          <w:rFonts w:ascii="Times New Roman" w:hAnsi="Times New Roman"/>
          <w:sz w:val="28"/>
          <w:szCs w:val="28"/>
          <w:lang w:val="vi-VN"/>
        </w:rPr>
        <w:tab/>
        <w:t xml:space="preserve">2. Tuyên truyền, vận động công chức, viên chức và toàn thể người dân trên địa bàn huyện cài đặt và sử dụng Ứng dụng </w:t>
      </w:r>
      <w:r w:rsidRPr="003D3B02">
        <w:rPr>
          <w:rFonts w:ascii="Times New Roman" w:hAnsi="Times New Roman"/>
          <w:b/>
          <w:sz w:val="28"/>
          <w:szCs w:val="28"/>
          <w:lang w:val="vi-VN"/>
        </w:rPr>
        <w:t>"Sổ sức khỏe điện tử"</w:t>
      </w:r>
      <w:r w:rsidRPr="003D3B02">
        <w:rPr>
          <w:rFonts w:ascii="Times New Roman" w:hAnsi="Times New Roman"/>
          <w:sz w:val="28"/>
          <w:szCs w:val="28"/>
          <w:lang w:val="vi-VN"/>
        </w:rPr>
        <w:t xml:space="preserve"> để theo dõi tiêm </w:t>
      </w:r>
      <w:r w:rsidRPr="003D3B02">
        <w:rPr>
          <w:rFonts w:ascii="Times New Roman" w:hAnsi="Times New Roman"/>
          <w:bCs/>
          <w:sz w:val="28"/>
          <w:szCs w:val="28"/>
          <w:lang w:val="vi-VN"/>
        </w:rPr>
        <w:t>vắc xin</w:t>
      </w:r>
      <w:r w:rsidRPr="003D3B02">
        <w:rPr>
          <w:rFonts w:ascii="Times New Roman" w:hAnsi="Times New Roman"/>
          <w:sz w:val="28"/>
          <w:szCs w:val="28"/>
          <w:lang w:val="vi-VN"/>
        </w:rPr>
        <w:t xml:space="preserve"> Covid-19 theo hướng dẫn tại nội dung Công văn số 1080/STTTT-CNTT ngày 30/6/2021 của Sở Thông tin và Truyền thông về việc hướng dẫn cài đặt và sử dụng ứng dụng "Sổ sức khỏe điện tử" để theo dõi tiêm vắc xin Covid-19 </w:t>
      </w:r>
      <w:r w:rsidRPr="003D3B02">
        <w:rPr>
          <w:rFonts w:ascii="Times New Roman" w:hAnsi="Times New Roman"/>
          <w:i/>
          <w:sz w:val="28"/>
          <w:szCs w:val="28"/>
          <w:lang w:val="vi-VN"/>
        </w:rPr>
        <w:t>(có gửi kèm theo).</w:t>
      </w:r>
    </w:p>
    <w:p w:rsidR="00C03FAE" w:rsidRPr="003D3B02" w:rsidRDefault="00C03FAE" w:rsidP="00C03FAE">
      <w:pPr>
        <w:spacing w:after="120" w:line="240" w:lineRule="auto"/>
        <w:ind w:firstLine="720"/>
        <w:jc w:val="both"/>
        <w:rPr>
          <w:rFonts w:ascii="Times New Roman" w:hAnsi="Times New Roman"/>
          <w:sz w:val="28"/>
          <w:szCs w:val="28"/>
          <w:lang w:val="vi-VN" w:eastAsia="vi-VN"/>
        </w:rPr>
      </w:pPr>
      <w:r w:rsidRPr="003D3B02">
        <w:rPr>
          <w:rFonts w:ascii="Times New Roman" w:hAnsi="Times New Roman"/>
          <w:sz w:val="28"/>
          <w:szCs w:val="28"/>
          <w:lang w:val="vi-VN" w:eastAsia="vi-VN"/>
        </w:rPr>
        <w:t xml:space="preserve">3. Tuyên truyền vận động người dân ủng hộ công tác tiêm chủng vắc xin phòng Covid-19 theo tinh thần </w:t>
      </w:r>
      <w:r w:rsidRPr="003D3B02">
        <w:rPr>
          <w:rFonts w:ascii="Times New Roman" w:hAnsi="Times New Roman"/>
          <w:b/>
          <w:i/>
          <w:sz w:val="28"/>
          <w:szCs w:val="28"/>
          <w:lang w:val="vi-VN" w:eastAsia="vi-VN"/>
        </w:rPr>
        <w:t>“Tiêm vắc xin phòng Covid-19 là quyền lợi đối với cá nhân, là trách nhiệm đối với cộng đồng</w:t>
      </w:r>
      <w:r w:rsidRPr="003D3B02">
        <w:rPr>
          <w:rFonts w:ascii="Times New Roman" w:hAnsi="Times New Roman"/>
          <w:sz w:val="28"/>
          <w:szCs w:val="28"/>
          <w:lang w:val="vi-VN" w:eastAsia="vi-VN"/>
        </w:rPr>
        <w:t>”; vận động người dân đi tiêm chủng khi đến lượt; vận động người dân, các tổ chức, doanh nghiệp đóng góp ủng hộ Quỹ vắc xin phòng Covid-19 Việt Nam.</w:t>
      </w:r>
    </w:p>
    <w:p w:rsidR="00C03FAE" w:rsidRPr="003D3B02" w:rsidRDefault="00C03FAE" w:rsidP="00C03FAE">
      <w:pPr>
        <w:spacing w:after="120" w:line="240" w:lineRule="auto"/>
        <w:ind w:firstLine="709"/>
        <w:jc w:val="both"/>
        <w:rPr>
          <w:rFonts w:ascii="Times New Roman" w:hAnsi="Times New Roman"/>
          <w:sz w:val="28"/>
          <w:szCs w:val="28"/>
          <w:lang w:val="vi-VN" w:eastAsia="vi-VN"/>
        </w:rPr>
      </w:pPr>
      <w:r w:rsidRPr="003D3B02">
        <w:rPr>
          <w:rFonts w:ascii="Times New Roman" w:hAnsi="Times New Roman"/>
          <w:sz w:val="28"/>
          <w:szCs w:val="28"/>
          <w:lang w:val="vi-VN"/>
        </w:rPr>
        <w:t>4. Tuyên truyền</w:t>
      </w:r>
      <w:r w:rsidRPr="003D3B02">
        <w:rPr>
          <w:rFonts w:ascii="Times New Roman" w:hAnsi="Times New Roman"/>
          <w:sz w:val="28"/>
          <w:szCs w:val="28"/>
          <w:lang w:val="vi-VN" w:eastAsia="vi-VN"/>
        </w:rPr>
        <w:t xml:space="preserve"> về các loại vắc xin phòng Covid-19 sử dụng trong Chiến dịch tiêm chủng; hiệu quả phòng dịch, bệnh Covid-19, liệu trình tiêm, các khuyến cáo về đối tượng tiêm và theo dõi phản ứng sau tiêm chủng của từng loại vắc xin.</w:t>
      </w:r>
    </w:p>
    <w:p w:rsidR="00C03FAE" w:rsidRPr="008F7669" w:rsidRDefault="00C03FAE" w:rsidP="00C03FAE">
      <w:pPr>
        <w:spacing w:before="60" w:after="60" w:line="240" w:lineRule="auto"/>
        <w:ind w:firstLine="709"/>
        <w:jc w:val="both"/>
        <w:rPr>
          <w:rFonts w:ascii="Times New Roman" w:hAnsi="Times New Roman" w:cs="Times New Roman"/>
          <w:sz w:val="28"/>
          <w:szCs w:val="28"/>
          <w:lang w:val="vi-VN"/>
        </w:rPr>
      </w:pPr>
      <w:r w:rsidRPr="008F7669">
        <w:rPr>
          <w:rFonts w:ascii="Times New Roman" w:hAnsi="Times New Roman" w:cs="Times New Roman"/>
          <w:sz w:val="28"/>
          <w:szCs w:val="28"/>
          <w:lang w:val="vi-VN"/>
        </w:rPr>
        <w:tab/>
        <w:t>Nhận được Công</w:t>
      </w:r>
      <w:r w:rsidR="003056EB">
        <w:rPr>
          <w:rFonts w:ascii="Times New Roman" w:hAnsi="Times New Roman"/>
          <w:bCs/>
          <w:sz w:val="28"/>
          <w:szCs w:val="28"/>
          <w:lang w:val="it-IT"/>
        </w:rPr>
        <w:t xml:space="preserve"> văn này, đề nghị thôn trưởng, Mặt trận cùng đoàn thể các thôn</w:t>
      </w:r>
      <w:r w:rsidR="00DD0A2C">
        <w:rPr>
          <w:rFonts w:ascii="Times New Roman" w:hAnsi="Times New Roman"/>
          <w:bCs/>
          <w:sz w:val="28"/>
          <w:szCs w:val="28"/>
          <w:lang w:val="it-IT"/>
        </w:rPr>
        <w:t xml:space="preserve"> làng</w:t>
      </w:r>
      <w:r w:rsidRPr="008F7669">
        <w:rPr>
          <w:rFonts w:ascii="Times New Roman" w:hAnsi="Times New Roman"/>
          <w:bCs/>
          <w:sz w:val="28"/>
          <w:szCs w:val="28"/>
          <w:lang w:val="it-IT"/>
        </w:rPr>
        <w:t xml:space="preserve"> phối hợp triển khai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gridCol w:w="4292"/>
      </w:tblGrid>
      <w:tr w:rsidR="00C03FAE" w:rsidRPr="0072704C" w:rsidTr="007A25CE">
        <w:trPr>
          <w:trHeight w:val="68"/>
        </w:trPr>
        <w:tc>
          <w:tcPr>
            <w:tcW w:w="5064" w:type="dxa"/>
            <w:tcBorders>
              <w:top w:val="nil"/>
              <w:left w:val="nil"/>
              <w:bottom w:val="nil"/>
              <w:right w:val="nil"/>
            </w:tcBorders>
          </w:tcPr>
          <w:p w:rsidR="00C03FAE" w:rsidRPr="008F7669" w:rsidRDefault="00C03FAE" w:rsidP="007A25CE">
            <w:pPr>
              <w:widowControl w:val="0"/>
              <w:spacing w:after="0" w:line="240" w:lineRule="auto"/>
              <w:ind w:left="-108"/>
              <w:jc w:val="both"/>
              <w:rPr>
                <w:rFonts w:ascii="Times New Roman" w:hAnsi="Times New Roman" w:cs="Times New Roman"/>
                <w:i/>
                <w:iCs/>
                <w:sz w:val="24"/>
                <w:szCs w:val="24"/>
                <w:lang w:val="it-IT"/>
              </w:rPr>
            </w:pPr>
            <w:r w:rsidRPr="008F7669">
              <w:rPr>
                <w:rFonts w:ascii="Times New Roman" w:hAnsi="Times New Roman" w:cs="Times New Roman"/>
                <w:b/>
                <w:bCs/>
                <w:i/>
                <w:iCs/>
                <w:sz w:val="24"/>
                <w:szCs w:val="24"/>
                <w:lang w:val="vi-VN"/>
              </w:rPr>
              <w:t>Nơi nhận:</w:t>
            </w:r>
          </w:p>
          <w:p w:rsidR="00C03FAE" w:rsidRPr="008F7669" w:rsidRDefault="00C03FAE" w:rsidP="007A25CE">
            <w:pPr>
              <w:widowControl w:val="0"/>
              <w:spacing w:after="0" w:line="240" w:lineRule="auto"/>
              <w:ind w:left="-108"/>
              <w:jc w:val="both"/>
              <w:rPr>
                <w:rFonts w:ascii="Times New Roman" w:hAnsi="Times New Roman" w:cs="Times New Roman"/>
                <w:lang w:val="vi-VN"/>
              </w:rPr>
            </w:pPr>
            <w:r w:rsidRPr="008F7669">
              <w:rPr>
                <w:rFonts w:ascii="Times New Roman" w:hAnsi="Times New Roman" w:cs="Times New Roman"/>
                <w:iCs/>
                <w:lang w:val="vi-VN"/>
              </w:rPr>
              <w:t>-</w:t>
            </w:r>
            <w:r w:rsidRPr="008F7669">
              <w:rPr>
                <w:rFonts w:ascii="Times New Roman" w:hAnsi="Times New Roman" w:cs="Times New Roman"/>
                <w:lang w:val="vi-VN"/>
              </w:rPr>
              <w:t>Như trên;</w:t>
            </w:r>
          </w:p>
          <w:p w:rsidR="00C03FAE" w:rsidRPr="008F7669" w:rsidRDefault="00DD0A2C" w:rsidP="007A25CE">
            <w:pPr>
              <w:widowControl w:val="0"/>
              <w:spacing w:after="0" w:line="240" w:lineRule="auto"/>
              <w:ind w:left="-108"/>
              <w:rPr>
                <w:rFonts w:ascii="Times New Roman" w:hAnsi="Times New Roman" w:cs="Times New Roman"/>
                <w:lang w:val="vi-VN"/>
              </w:rPr>
            </w:pPr>
            <w:r>
              <w:rPr>
                <w:rFonts w:ascii="Times New Roman" w:hAnsi="Times New Roman" w:cs="Times New Roman"/>
                <w:lang w:val="vi-VN"/>
              </w:rPr>
              <w:t>- Phòng VHTT</w:t>
            </w:r>
            <w:r w:rsidR="00C03FAE" w:rsidRPr="008F7669">
              <w:rPr>
                <w:rFonts w:ascii="Times New Roman" w:hAnsi="Times New Roman" w:cs="Times New Roman"/>
                <w:lang w:val="vi-VN"/>
              </w:rPr>
              <w:t>;</w:t>
            </w:r>
          </w:p>
          <w:p w:rsidR="00C03FAE" w:rsidRPr="008F7669" w:rsidRDefault="00C03FAE" w:rsidP="007A25CE">
            <w:pPr>
              <w:widowControl w:val="0"/>
              <w:spacing w:after="0" w:line="240" w:lineRule="auto"/>
              <w:ind w:left="-108"/>
              <w:rPr>
                <w:rFonts w:ascii="Times New Roman" w:hAnsi="Times New Roman" w:cs="Times New Roman"/>
                <w:sz w:val="28"/>
                <w:szCs w:val="28"/>
                <w:lang w:val="vi-VN"/>
              </w:rPr>
            </w:pPr>
            <w:r w:rsidRPr="008F7669">
              <w:rPr>
                <w:rFonts w:ascii="Times New Roman" w:hAnsi="Times New Roman" w:cs="Times New Roman"/>
                <w:lang w:val="vi-VN"/>
              </w:rPr>
              <w:t>- Lưu: VT, VHTT.</w:t>
            </w:r>
          </w:p>
        </w:tc>
        <w:tc>
          <w:tcPr>
            <w:tcW w:w="4292" w:type="dxa"/>
            <w:tcBorders>
              <w:top w:val="nil"/>
              <w:left w:val="nil"/>
              <w:bottom w:val="nil"/>
              <w:right w:val="nil"/>
            </w:tcBorders>
          </w:tcPr>
          <w:p w:rsidR="00C03FAE" w:rsidRPr="003056EB" w:rsidRDefault="003056EB" w:rsidP="007A25CE">
            <w:pPr>
              <w:spacing w:after="0" w:line="240" w:lineRule="auto"/>
              <w:rPr>
                <w:rFonts w:ascii="Times New Roman" w:hAnsi="Times New Roman"/>
                <w:b/>
                <w:sz w:val="28"/>
                <w:szCs w:val="28"/>
              </w:rPr>
            </w:pPr>
            <w:r>
              <w:rPr>
                <w:rFonts w:ascii="Times New Roman" w:hAnsi="Times New Roman"/>
                <w:b/>
                <w:sz w:val="28"/>
                <w:szCs w:val="28"/>
              </w:rPr>
              <w:t xml:space="preserve">TM.ỦY BAN NHÂN DÂN </w:t>
            </w:r>
          </w:p>
          <w:p w:rsidR="00C03FAE" w:rsidRPr="003056EB" w:rsidRDefault="003056EB" w:rsidP="007A25CE">
            <w:pPr>
              <w:spacing w:after="0" w:line="240" w:lineRule="auto"/>
              <w:rPr>
                <w:rFonts w:ascii="Times New Roman" w:hAnsi="Times New Roman"/>
                <w:b/>
                <w:sz w:val="28"/>
                <w:szCs w:val="28"/>
              </w:rPr>
            </w:pPr>
            <w:r>
              <w:rPr>
                <w:rFonts w:ascii="Times New Roman" w:hAnsi="Times New Roman"/>
                <w:b/>
                <w:sz w:val="28"/>
                <w:szCs w:val="28"/>
              </w:rPr>
              <w:t xml:space="preserve">          CHỦ TỊCH </w:t>
            </w:r>
          </w:p>
          <w:p w:rsidR="00C03FAE" w:rsidRPr="008F7669" w:rsidRDefault="00C03FAE" w:rsidP="007A25CE">
            <w:pPr>
              <w:spacing w:after="0" w:line="240" w:lineRule="auto"/>
              <w:rPr>
                <w:rFonts w:ascii="Times New Roman" w:hAnsi="Times New Roman"/>
                <w:b/>
                <w:sz w:val="28"/>
                <w:szCs w:val="28"/>
                <w:lang w:val="vi-VN"/>
              </w:rPr>
            </w:pPr>
          </w:p>
          <w:p w:rsidR="00C03FAE" w:rsidRPr="008F7669" w:rsidRDefault="00C03FAE" w:rsidP="007A25CE">
            <w:pPr>
              <w:spacing w:after="0" w:line="240" w:lineRule="auto"/>
              <w:rPr>
                <w:rFonts w:ascii="Times New Roman" w:hAnsi="Times New Roman"/>
                <w:b/>
                <w:sz w:val="28"/>
                <w:szCs w:val="28"/>
                <w:lang w:val="vi-VN"/>
              </w:rPr>
            </w:pPr>
          </w:p>
          <w:p w:rsidR="00C03FAE" w:rsidRDefault="00C03FAE" w:rsidP="007A25CE">
            <w:pPr>
              <w:widowControl w:val="0"/>
              <w:tabs>
                <w:tab w:val="left" w:pos="966"/>
              </w:tabs>
              <w:spacing w:after="0" w:line="240" w:lineRule="auto"/>
              <w:rPr>
                <w:rFonts w:ascii="Times New Roman" w:hAnsi="Times New Roman"/>
                <w:b/>
                <w:sz w:val="28"/>
                <w:szCs w:val="28"/>
                <w:lang w:val="vi-VN"/>
              </w:rPr>
            </w:pPr>
          </w:p>
          <w:p w:rsidR="003056EB" w:rsidRDefault="003056EB" w:rsidP="007A25CE">
            <w:pPr>
              <w:widowControl w:val="0"/>
              <w:tabs>
                <w:tab w:val="left" w:pos="966"/>
              </w:tabs>
              <w:spacing w:after="0" w:line="240" w:lineRule="auto"/>
              <w:rPr>
                <w:rFonts w:ascii="Times New Roman" w:hAnsi="Times New Roman"/>
                <w:b/>
                <w:sz w:val="28"/>
                <w:szCs w:val="28"/>
              </w:rPr>
            </w:pPr>
          </w:p>
          <w:p w:rsidR="003056EB" w:rsidRPr="003056EB" w:rsidRDefault="003056EB" w:rsidP="007A25CE">
            <w:pPr>
              <w:widowControl w:val="0"/>
              <w:tabs>
                <w:tab w:val="left" w:pos="966"/>
              </w:tabs>
              <w:spacing w:after="0" w:line="240" w:lineRule="auto"/>
              <w:rPr>
                <w:rFonts w:ascii="Times New Roman" w:hAnsi="Times New Roman"/>
                <w:b/>
                <w:sz w:val="26"/>
                <w:szCs w:val="26"/>
              </w:rPr>
            </w:pPr>
            <w:r>
              <w:rPr>
                <w:rFonts w:ascii="Times New Roman" w:hAnsi="Times New Roman"/>
                <w:b/>
                <w:sz w:val="28"/>
                <w:szCs w:val="28"/>
              </w:rPr>
              <w:t xml:space="preserve">    Huỳnh Quốc Tuấn </w:t>
            </w:r>
          </w:p>
        </w:tc>
      </w:tr>
      <w:tr w:rsidR="00C03FAE" w:rsidRPr="0072704C" w:rsidTr="007A25CE">
        <w:trPr>
          <w:trHeight w:val="68"/>
        </w:trPr>
        <w:tc>
          <w:tcPr>
            <w:tcW w:w="5064" w:type="dxa"/>
            <w:tcBorders>
              <w:top w:val="nil"/>
              <w:left w:val="nil"/>
              <w:bottom w:val="nil"/>
              <w:right w:val="nil"/>
            </w:tcBorders>
          </w:tcPr>
          <w:p w:rsidR="00C03FAE" w:rsidRPr="008F7669" w:rsidRDefault="00C03FAE" w:rsidP="007A25CE">
            <w:pPr>
              <w:widowControl w:val="0"/>
              <w:spacing w:after="0" w:line="240" w:lineRule="auto"/>
              <w:ind w:left="-108"/>
              <w:jc w:val="both"/>
              <w:rPr>
                <w:rFonts w:ascii="Times New Roman" w:hAnsi="Times New Roman" w:cs="Times New Roman"/>
                <w:b/>
                <w:bCs/>
                <w:i/>
                <w:iCs/>
                <w:sz w:val="24"/>
                <w:szCs w:val="24"/>
                <w:lang w:val="vi-VN"/>
              </w:rPr>
            </w:pPr>
          </w:p>
        </w:tc>
        <w:tc>
          <w:tcPr>
            <w:tcW w:w="4292" w:type="dxa"/>
            <w:tcBorders>
              <w:top w:val="nil"/>
              <w:left w:val="nil"/>
              <w:bottom w:val="nil"/>
              <w:right w:val="nil"/>
            </w:tcBorders>
          </w:tcPr>
          <w:p w:rsidR="00C03FAE" w:rsidRPr="008F7669" w:rsidRDefault="00C03FAE" w:rsidP="007A25CE">
            <w:pPr>
              <w:spacing w:after="0" w:line="240" w:lineRule="auto"/>
              <w:rPr>
                <w:rFonts w:ascii="Times New Roman" w:hAnsi="Times New Roman"/>
                <w:b/>
                <w:sz w:val="28"/>
                <w:szCs w:val="28"/>
                <w:lang w:val="vi-VN"/>
              </w:rPr>
            </w:pPr>
          </w:p>
        </w:tc>
      </w:tr>
    </w:tbl>
    <w:p w:rsidR="00605586" w:rsidRDefault="00605586" w:rsidP="00107B5E"/>
    <w:p w:rsidR="00101E52" w:rsidRDefault="003056EB" w:rsidP="001C345E">
      <w:pPr>
        <w:spacing w:after="0" w:line="240" w:lineRule="auto"/>
        <w:jc w:val="center"/>
        <w:rPr>
          <w:rFonts w:ascii="Times New Roman" w:hAnsi="Times New Roman" w:cs="Times New Roman"/>
          <w:sz w:val="28"/>
          <w:szCs w:val="28"/>
        </w:rPr>
      </w:pPr>
      <w:r w:rsidRPr="003056EB">
        <w:rPr>
          <w:rFonts w:ascii="Times New Roman" w:hAnsi="Times New Roman" w:cs="Times New Roman"/>
          <w:sz w:val="28"/>
          <w:szCs w:val="28"/>
        </w:rPr>
        <w:lastRenderedPageBreak/>
        <w:t xml:space="preserve">Phụ lục: HƯỚNG DẪN CÀI ĐẶT VÀ SỬ DỤNG ỨNG DỤNG “SỔ SỨC KHỎE ĐIỆN TỬ” (Kèm theo Công văn số : 1080/STTTT-CNTT ngày 30 tháng 6 năm 2021 của Sở Thông tin và Truyền thông tỉnh Gia Lai) </w:t>
      </w:r>
    </w:p>
    <w:p w:rsidR="001C345E" w:rsidRDefault="003056EB" w:rsidP="001C345E">
      <w:pPr>
        <w:spacing w:after="0" w:line="240" w:lineRule="auto"/>
        <w:jc w:val="both"/>
        <w:rPr>
          <w:rFonts w:ascii="Times New Roman" w:hAnsi="Times New Roman" w:cs="Times New Roman"/>
          <w:sz w:val="28"/>
          <w:szCs w:val="28"/>
        </w:rPr>
      </w:pPr>
      <w:r w:rsidRPr="003056EB">
        <w:rPr>
          <w:rFonts w:ascii="Times New Roman" w:hAnsi="Times New Roman" w:cs="Times New Roman"/>
          <w:sz w:val="28"/>
          <w:szCs w:val="28"/>
        </w:rPr>
        <w:t>1. Cài đặt ứng dụng “Sổ sức khỏe điện tử”:</w:t>
      </w:r>
    </w:p>
    <w:p w:rsidR="001C345E" w:rsidRDefault="003056EB" w:rsidP="001C345E">
      <w:pPr>
        <w:spacing w:after="0" w:line="240" w:lineRule="auto"/>
        <w:jc w:val="both"/>
        <w:rPr>
          <w:rFonts w:ascii="Times New Roman" w:hAnsi="Times New Roman" w:cs="Times New Roman"/>
          <w:sz w:val="28"/>
          <w:szCs w:val="28"/>
        </w:rPr>
      </w:pPr>
      <w:r w:rsidRPr="003056EB">
        <w:rPr>
          <w:rFonts w:ascii="Times New Roman" w:hAnsi="Times New Roman" w:cs="Times New Roman"/>
          <w:sz w:val="28"/>
          <w:szCs w:val="28"/>
        </w:rPr>
        <w:t xml:space="preserve"> - Bước 1: </w:t>
      </w:r>
      <w:r w:rsidR="00101E52">
        <w:rPr>
          <w:rFonts w:ascii="Times New Roman" w:hAnsi="Times New Roman" w:cs="Times New Roman"/>
          <w:sz w:val="28"/>
          <w:szCs w:val="28"/>
        </w:rPr>
        <w:t>Truy cập vào ứng dụng Google Pla</w:t>
      </w:r>
      <w:r w:rsidRPr="003056EB">
        <w:rPr>
          <w:rFonts w:ascii="Times New Roman" w:hAnsi="Times New Roman" w:cs="Times New Roman"/>
          <w:sz w:val="28"/>
          <w:szCs w:val="28"/>
        </w:rPr>
        <w:t xml:space="preserve">y (Hệ điều hành Android) /App Store (Hệ điều hành IOS) để tìm và tải ứng dụng với tên “Sổ sức khỏe điện tử” cài đặt ứng dụng trên điện thoại di đ ng (nếu chư cài đặt). </w:t>
      </w:r>
    </w:p>
    <w:p w:rsidR="001C345E" w:rsidRDefault="003056EB" w:rsidP="001C345E">
      <w:pPr>
        <w:spacing w:after="0" w:line="240" w:lineRule="auto"/>
        <w:jc w:val="both"/>
        <w:rPr>
          <w:rFonts w:ascii="Times New Roman" w:hAnsi="Times New Roman" w:cs="Times New Roman"/>
          <w:sz w:val="28"/>
          <w:szCs w:val="28"/>
        </w:rPr>
      </w:pPr>
      <w:r w:rsidRPr="003056EB">
        <w:rPr>
          <w:rFonts w:ascii="Times New Roman" w:hAnsi="Times New Roman" w:cs="Times New Roman"/>
          <w:sz w:val="28"/>
          <w:szCs w:val="28"/>
        </w:rPr>
        <w:t xml:space="preserve">- Bước 2: Nhập đầy đủ th ng tin số điện thoại hoặc mã số Bảo hiểm xã h i và mật khẩu để truy cập hệ thống (nếu đã có tài khoản). Trường hợp chư có tài khoản tiến hành </w:t>
      </w:r>
      <w:r w:rsidR="00101E52">
        <w:rPr>
          <w:rFonts w:ascii="Times New Roman" w:hAnsi="Times New Roman" w:cs="Times New Roman"/>
          <w:sz w:val="28"/>
          <w:szCs w:val="28"/>
        </w:rPr>
        <w:t>đăng ký tài khoản sử dụng như sa</w:t>
      </w:r>
      <w:r w:rsidRPr="003056EB">
        <w:rPr>
          <w:rFonts w:ascii="Times New Roman" w:hAnsi="Times New Roman" w:cs="Times New Roman"/>
          <w:sz w:val="28"/>
          <w:szCs w:val="28"/>
        </w:rPr>
        <w:t>u: Mở ứng dụng, chọn mục “Đăng ký” tài</w:t>
      </w:r>
      <w:r w:rsidR="00101E52">
        <w:rPr>
          <w:rFonts w:ascii="Times New Roman" w:hAnsi="Times New Roman" w:cs="Times New Roman"/>
          <w:sz w:val="28"/>
          <w:szCs w:val="28"/>
        </w:rPr>
        <w:t xml:space="preserve"> khoản. Điền đầy đủ thông tin ba</w:t>
      </w:r>
      <w:r w:rsidRPr="003056EB">
        <w:rPr>
          <w:rFonts w:ascii="Times New Roman" w:hAnsi="Times New Roman" w:cs="Times New Roman"/>
          <w:sz w:val="28"/>
          <w:szCs w:val="28"/>
        </w:rPr>
        <w:t>o gồm: Họ và tên, số điện thoại, mật khẩu. Nhấn chọn “Tiếp tục” và điền th ng tin mã xác nhận để hoàn thành việc tạo tài khoản.</w:t>
      </w:r>
    </w:p>
    <w:p w:rsidR="003056EB" w:rsidRDefault="003056EB" w:rsidP="001C345E">
      <w:pPr>
        <w:spacing w:after="0" w:line="240" w:lineRule="auto"/>
        <w:jc w:val="both"/>
        <w:rPr>
          <w:rFonts w:ascii="Times New Roman" w:hAnsi="Times New Roman" w:cs="Times New Roman"/>
          <w:sz w:val="28"/>
          <w:szCs w:val="28"/>
        </w:rPr>
      </w:pPr>
      <w:r w:rsidRPr="003056EB">
        <w:rPr>
          <w:rFonts w:ascii="Times New Roman" w:hAnsi="Times New Roman" w:cs="Times New Roman"/>
          <w:sz w:val="28"/>
          <w:szCs w:val="28"/>
        </w:rPr>
        <w:t xml:space="preserve"> - Bước 3: Đăng nhập vào hệ thống và bổ sung th</w:t>
      </w:r>
      <w:r w:rsidR="00101E52">
        <w:rPr>
          <w:rFonts w:ascii="Times New Roman" w:hAnsi="Times New Roman" w:cs="Times New Roman"/>
          <w:sz w:val="28"/>
          <w:szCs w:val="28"/>
        </w:rPr>
        <w:t xml:space="preserve"> ng tin cá nh n. Điền đầy đủ thông tin ba</w:t>
      </w:r>
      <w:r w:rsidRPr="003056EB">
        <w:rPr>
          <w:rFonts w:ascii="Times New Roman" w:hAnsi="Times New Roman" w:cs="Times New Roman"/>
          <w:sz w:val="28"/>
          <w:szCs w:val="28"/>
        </w:rPr>
        <w:t>o gồm: Ngày tháng năm sinh, giới tính, số thẻ Bảo hiểm y tế, … Sau</w:t>
      </w:r>
      <w:r>
        <w:rPr>
          <w:rFonts w:ascii="Times New Roman" w:hAnsi="Times New Roman" w:cs="Times New Roman"/>
          <w:sz w:val="28"/>
          <w:szCs w:val="28"/>
        </w:rPr>
        <w:t xml:space="preserve"> </w:t>
      </w:r>
      <w:r w:rsidRPr="003056EB">
        <w:rPr>
          <w:rFonts w:ascii="Times New Roman" w:hAnsi="Times New Roman" w:cs="Times New Roman"/>
          <w:sz w:val="28"/>
          <w:szCs w:val="28"/>
        </w:rPr>
        <w:t>đó chọn “Lưu”.</w:t>
      </w:r>
    </w:p>
    <w:p w:rsidR="001C345E" w:rsidRDefault="00101E52" w:rsidP="001C34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Sau khi đăng nhập thành công, hệ thống cung cấp một</w:t>
      </w:r>
      <w:r w:rsidRPr="00101E52">
        <w:rPr>
          <w:rFonts w:ascii="Times New Roman" w:hAnsi="Times New Roman" w:cs="Times New Roman"/>
          <w:sz w:val="28"/>
          <w:szCs w:val="28"/>
        </w:rPr>
        <w:t xml:space="preserve"> mã QRcode để chứng nhận việc tiêm chủng vắc xin Covid-19 theo</w:t>
      </w:r>
      <w:r>
        <w:rPr>
          <w:rFonts w:ascii="Times New Roman" w:hAnsi="Times New Roman" w:cs="Times New Roman"/>
          <w:sz w:val="28"/>
          <w:szCs w:val="28"/>
        </w:rPr>
        <w:t xml:space="preserve"> quy định củ B Y tế. Để biết thô</w:t>
      </w:r>
      <w:r w:rsidRPr="00101E52">
        <w:rPr>
          <w:rFonts w:ascii="Times New Roman" w:hAnsi="Times New Roman" w:cs="Times New Roman"/>
          <w:sz w:val="28"/>
          <w:szCs w:val="28"/>
        </w:rPr>
        <w:t>ng tin mã QRcode, tại màn hình chính củ ứng dụng, chọn chức năng “Chứng nhận tiêm chủng”. 2. Nếu đã cài đặt ứng dụng “Sổ sức khỏe điện tử”:</w:t>
      </w:r>
    </w:p>
    <w:p w:rsidR="001C345E" w:rsidRDefault="00101E52" w:rsidP="001C345E">
      <w:pPr>
        <w:spacing w:after="0" w:line="240" w:lineRule="auto"/>
        <w:jc w:val="both"/>
        <w:rPr>
          <w:rFonts w:ascii="Times New Roman" w:hAnsi="Times New Roman" w:cs="Times New Roman"/>
          <w:sz w:val="28"/>
          <w:szCs w:val="28"/>
        </w:rPr>
      </w:pPr>
      <w:r w:rsidRPr="00101E52">
        <w:rPr>
          <w:rFonts w:ascii="Times New Roman" w:hAnsi="Times New Roman" w:cs="Times New Roman"/>
          <w:sz w:val="28"/>
          <w:szCs w:val="28"/>
        </w:rPr>
        <w:t xml:space="preserve"> - Bước 1: Mở ứng dụng “Sổ sức khỏe điện tử”. </w:t>
      </w:r>
    </w:p>
    <w:p w:rsidR="001C345E" w:rsidRDefault="00101E52" w:rsidP="001C345E">
      <w:pPr>
        <w:spacing w:after="0" w:line="240" w:lineRule="auto"/>
        <w:jc w:val="both"/>
        <w:rPr>
          <w:rFonts w:ascii="Times New Roman" w:hAnsi="Times New Roman" w:cs="Times New Roman"/>
          <w:sz w:val="28"/>
          <w:szCs w:val="28"/>
        </w:rPr>
      </w:pPr>
      <w:r w:rsidRPr="00101E52">
        <w:rPr>
          <w:rFonts w:ascii="Times New Roman" w:hAnsi="Times New Roman" w:cs="Times New Roman"/>
          <w:sz w:val="28"/>
          <w:szCs w:val="28"/>
        </w:rPr>
        <w:t xml:space="preserve">- Bước 2: Đăng nhập vào hệ thống. </w:t>
      </w:r>
    </w:p>
    <w:p w:rsidR="00101E52" w:rsidRDefault="00101E52" w:rsidP="001C345E">
      <w:pPr>
        <w:spacing w:after="0" w:line="240" w:lineRule="auto"/>
        <w:jc w:val="both"/>
        <w:rPr>
          <w:rFonts w:ascii="Times New Roman" w:hAnsi="Times New Roman" w:cs="Times New Roman"/>
          <w:sz w:val="28"/>
          <w:szCs w:val="28"/>
        </w:rPr>
      </w:pPr>
      <w:r w:rsidRPr="00101E52">
        <w:rPr>
          <w:rFonts w:ascii="Times New Roman" w:hAnsi="Times New Roman" w:cs="Times New Roman"/>
          <w:sz w:val="28"/>
          <w:szCs w:val="28"/>
        </w:rPr>
        <w:t>- Bước 3: Sử dụng các chức năng củ ứng dụng nói trên theo hướng dẫn tại củ</w:t>
      </w:r>
      <w:r>
        <w:rPr>
          <w:rFonts w:ascii="Times New Roman" w:hAnsi="Times New Roman" w:cs="Times New Roman"/>
          <w:sz w:val="28"/>
          <w:szCs w:val="28"/>
        </w:rPr>
        <w:t>a</w:t>
      </w:r>
      <w:r w:rsidRPr="00101E52">
        <w:rPr>
          <w:rFonts w:ascii="Times New Roman" w:hAnsi="Times New Roman" w:cs="Times New Roman"/>
          <w:sz w:val="28"/>
          <w:szCs w:val="28"/>
        </w:rPr>
        <w:t xml:space="preserve"> mục 3 văn bản này.</w:t>
      </w:r>
    </w:p>
    <w:p w:rsidR="001C345E" w:rsidRDefault="00101E52" w:rsidP="001C345E">
      <w:pPr>
        <w:spacing w:after="0" w:line="240" w:lineRule="auto"/>
        <w:jc w:val="both"/>
        <w:rPr>
          <w:rFonts w:ascii="Times New Roman" w:hAnsi="Times New Roman" w:cs="Times New Roman"/>
          <w:sz w:val="28"/>
          <w:szCs w:val="28"/>
        </w:rPr>
      </w:pPr>
      <w:r w:rsidRPr="00101E52">
        <w:rPr>
          <w:rFonts w:ascii="Times New Roman" w:hAnsi="Times New Roman" w:cs="Times New Roman"/>
          <w:sz w:val="28"/>
          <w:szCs w:val="28"/>
        </w:rPr>
        <w:t xml:space="preserve"> 3. Hướng dẫn sử dụng một số chức năng trên ứng dụng “Sổ sức khỏe điện tử”:</w:t>
      </w:r>
    </w:p>
    <w:p w:rsidR="00101E52" w:rsidRDefault="00101E52" w:rsidP="001C345E">
      <w:pPr>
        <w:spacing w:after="0" w:line="240" w:lineRule="auto"/>
        <w:jc w:val="both"/>
        <w:rPr>
          <w:rFonts w:ascii="Times New Roman" w:hAnsi="Times New Roman" w:cs="Times New Roman"/>
          <w:sz w:val="28"/>
          <w:szCs w:val="28"/>
        </w:rPr>
      </w:pPr>
      <w:r w:rsidRPr="00101E52">
        <w:rPr>
          <w:rFonts w:ascii="Times New Roman" w:hAnsi="Times New Roman" w:cs="Times New Roman"/>
          <w:sz w:val="28"/>
          <w:szCs w:val="28"/>
        </w:rPr>
        <w:t xml:space="preserve"> - Đăng ký tiêm chủng: Tại màn hình chính củ ứng dụng, chọn mục “Đăng ký tiêm </w:t>
      </w:r>
      <w:r>
        <w:rPr>
          <w:rFonts w:ascii="Times New Roman" w:hAnsi="Times New Roman" w:cs="Times New Roman"/>
          <w:sz w:val="28"/>
          <w:szCs w:val="28"/>
        </w:rPr>
        <w:t>chủng”. Điền đầy đủ th ng tin ba</w:t>
      </w:r>
      <w:r w:rsidRPr="00101E52">
        <w:rPr>
          <w:rFonts w:ascii="Times New Roman" w:hAnsi="Times New Roman" w:cs="Times New Roman"/>
          <w:sz w:val="28"/>
          <w:szCs w:val="28"/>
        </w:rPr>
        <w:t>o gồm: Ngày tháng năm sinh, giới tính, số thẻ Bảo hiểm y tế, ngày đăng ký tiêm,… S</w:t>
      </w:r>
      <w:r>
        <w:rPr>
          <w:rFonts w:ascii="Times New Roman" w:hAnsi="Times New Roman" w:cs="Times New Roman"/>
          <w:sz w:val="28"/>
          <w:szCs w:val="28"/>
        </w:rPr>
        <w:t>a</w:t>
      </w:r>
      <w:r w:rsidRPr="00101E52">
        <w:rPr>
          <w:rFonts w:ascii="Times New Roman" w:hAnsi="Times New Roman" w:cs="Times New Roman"/>
          <w:sz w:val="28"/>
          <w:szCs w:val="28"/>
        </w:rPr>
        <w:t>u đó chọn “Tiếp tục” để hoàn thành việc đăng ký</w:t>
      </w:r>
      <w:r>
        <w:rPr>
          <w:rFonts w:ascii="Times New Roman" w:hAnsi="Times New Roman" w:cs="Times New Roman"/>
          <w:sz w:val="28"/>
          <w:szCs w:val="28"/>
        </w:rPr>
        <w:t>.</w:t>
      </w:r>
    </w:p>
    <w:p w:rsidR="00101E52" w:rsidRDefault="00101E52" w:rsidP="001C345E">
      <w:pPr>
        <w:spacing w:after="0" w:line="240" w:lineRule="auto"/>
        <w:jc w:val="both"/>
        <w:rPr>
          <w:rFonts w:ascii="Times New Roman" w:hAnsi="Times New Roman" w:cs="Times New Roman"/>
          <w:sz w:val="28"/>
          <w:szCs w:val="28"/>
        </w:rPr>
      </w:pPr>
      <w:r w:rsidRPr="00101E52">
        <w:rPr>
          <w:rFonts w:ascii="Times New Roman" w:hAnsi="Times New Roman" w:cs="Times New Roman"/>
          <w:sz w:val="28"/>
          <w:szCs w:val="28"/>
        </w:rPr>
        <w:t>Xác nhận tiêm chủng: Tại màn hình chính củ ứng dụng, chọn mục “Xác n</w:t>
      </w:r>
      <w:r w:rsidR="001C345E">
        <w:rPr>
          <w:rFonts w:ascii="Times New Roman" w:hAnsi="Times New Roman" w:cs="Times New Roman"/>
          <w:sz w:val="28"/>
          <w:szCs w:val="28"/>
        </w:rPr>
        <w:t>hận tiêm chủng”. Điền đầy đủ thông tin ba</w:t>
      </w:r>
      <w:r w:rsidRPr="00101E52">
        <w:rPr>
          <w:rFonts w:ascii="Times New Roman" w:hAnsi="Times New Roman" w:cs="Times New Roman"/>
          <w:sz w:val="28"/>
          <w:szCs w:val="28"/>
        </w:rPr>
        <w:t>o gồm: Họ và tên, số điện thoại, kế hoạch tiêm,…</w:t>
      </w:r>
    </w:p>
    <w:p w:rsidR="00101E52" w:rsidRPr="00101E52" w:rsidRDefault="00101E52" w:rsidP="001C34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Sa</w:t>
      </w:r>
      <w:r w:rsidRPr="00101E52">
        <w:rPr>
          <w:rFonts w:ascii="Times New Roman" w:hAnsi="Times New Roman" w:cs="Times New Roman"/>
          <w:sz w:val="28"/>
          <w:szCs w:val="28"/>
        </w:rPr>
        <w:t>u đó chọn “Xác nhận”.</w:t>
      </w:r>
    </w:p>
    <w:p w:rsidR="00101E52" w:rsidRPr="00101E52" w:rsidRDefault="00101E52" w:rsidP="001C345E">
      <w:pPr>
        <w:spacing w:after="0" w:line="240" w:lineRule="auto"/>
        <w:jc w:val="both"/>
        <w:rPr>
          <w:rFonts w:ascii="Times New Roman" w:hAnsi="Times New Roman" w:cs="Times New Roman"/>
          <w:sz w:val="28"/>
          <w:szCs w:val="28"/>
        </w:rPr>
      </w:pPr>
      <w:r w:rsidRPr="00101E52">
        <w:rPr>
          <w:rFonts w:ascii="Times New Roman" w:hAnsi="Times New Roman" w:cs="Times New Roman"/>
          <w:sz w:val="28"/>
          <w:szCs w:val="28"/>
        </w:rPr>
        <w:t xml:space="preserve">Phản ứng </w:t>
      </w:r>
      <w:r w:rsidR="001C345E">
        <w:rPr>
          <w:rFonts w:ascii="Times New Roman" w:hAnsi="Times New Roman" w:cs="Times New Roman"/>
          <w:sz w:val="28"/>
          <w:szCs w:val="28"/>
        </w:rPr>
        <w:t>sau tiêm: Điền phiếu khảo sát sa</w:t>
      </w:r>
      <w:r w:rsidRPr="00101E52">
        <w:rPr>
          <w:rFonts w:ascii="Times New Roman" w:hAnsi="Times New Roman" w:cs="Times New Roman"/>
          <w:sz w:val="28"/>
          <w:szCs w:val="28"/>
        </w:rPr>
        <w:t>u khi tiêm chủng vắc xin Covid19 để đánh</w:t>
      </w:r>
      <w:r>
        <w:rPr>
          <w:rFonts w:ascii="Times New Roman" w:hAnsi="Times New Roman" w:cs="Times New Roman"/>
          <w:sz w:val="28"/>
          <w:szCs w:val="28"/>
        </w:rPr>
        <w:t xml:space="preserve"> giá hiệu quả vắc xin cho cơ qua</w:t>
      </w:r>
      <w:r w:rsidRPr="00101E52">
        <w:rPr>
          <w:rFonts w:ascii="Times New Roman" w:hAnsi="Times New Roman" w:cs="Times New Roman"/>
          <w:sz w:val="28"/>
          <w:szCs w:val="28"/>
        </w:rPr>
        <w:t>n y tế. Tại màn hình chính củ</w:t>
      </w:r>
      <w:r w:rsidR="001C345E">
        <w:rPr>
          <w:rFonts w:ascii="Times New Roman" w:hAnsi="Times New Roman" w:cs="Times New Roman"/>
          <w:sz w:val="28"/>
          <w:szCs w:val="28"/>
        </w:rPr>
        <w:t>a</w:t>
      </w:r>
      <w:r>
        <w:rPr>
          <w:rFonts w:ascii="Times New Roman" w:hAnsi="Times New Roman" w:cs="Times New Roman"/>
          <w:sz w:val="28"/>
          <w:szCs w:val="28"/>
        </w:rPr>
        <w:t xml:space="preserve"> ứng dụng, chọn mục “Phản ứng sau tiêm”. Điền đầy đủ thông tin ba</w:t>
      </w:r>
      <w:r w:rsidRPr="00101E52">
        <w:rPr>
          <w:rFonts w:ascii="Times New Roman" w:hAnsi="Times New Roman" w:cs="Times New Roman"/>
          <w:sz w:val="28"/>
          <w:szCs w:val="28"/>
        </w:rPr>
        <w:t>o gồm: đối tượng t</w:t>
      </w:r>
      <w:r>
        <w:rPr>
          <w:rFonts w:ascii="Times New Roman" w:hAnsi="Times New Roman" w:cs="Times New Roman"/>
          <w:sz w:val="28"/>
          <w:szCs w:val="28"/>
        </w:rPr>
        <w:t>iêm, tên vắc xin, ngày tiêm,… Sa</w:t>
      </w:r>
      <w:r w:rsidRPr="00101E52">
        <w:rPr>
          <w:rFonts w:ascii="Times New Roman" w:hAnsi="Times New Roman" w:cs="Times New Roman"/>
          <w:sz w:val="28"/>
          <w:szCs w:val="28"/>
        </w:rPr>
        <w:t>u đó chọn “Lưu”.</w:t>
      </w:r>
    </w:p>
    <w:p w:rsidR="00101E52" w:rsidRPr="00101E52" w:rsidRDefault="00101E52" w:rsidP="001C345E">
      <w:pPr>
        <w:spacing w:after="0" w:line="240" w:lineRule="auto"/>
        <w:jc w:val="both"/>
        <w:rPr>
          <w:rFonts w:ascii="Times New Roman" w:hAnsi="Times New Roman" w:cs="Times New Roman"/>
          <w:sz w:val="28"/>
          <w:szCs w:val="28"/>
        </w:rPr>
      </w:pPr>
      <w:r w:rsidRPr="00101E52">
        <w:rPr>
          <w:rFonts w:ascii="Times New Roman" w:hAnsi="Times New Roman" w:cs="Times New Roman"/>
          <w:sz w:val="28"/>
          <w:szCs w:val="28"/>
        </w:rPr>
        <w:t>Ngoài r</w:t>
      </w:r>
      <w:r>
        <w:rPr>
          <w:rFonts w:ascii="Times New Roman" w:hAnsi="Times New Roman" w:cs="Times New Roman"/>
          <w:sz w:val="28"/>
          <w:szCs w:val="28"/>
        </w:rPr>
        <w:t>a hệ thống còn cung cấp mộ</w:t>
      </w:r>
      <w:r w:rsidRPr="00101E52">
        <w:rPr>
          <w:rFonts w:ascii="Times New Roman" w:hAnsi="Times New Roman" w:cs="Times New Roman"/>
          <w:sz w:val="28"/>
          <w:szCs w:val="28"/>
        </w:rPr>
        <w:t>t số chức năng khác như: Khai báo y tế, đặt lịch khám,… Nếu cần hỗ trợ, đề n</w:t>
      </w:r>
      <w:r w:rsidR="001C345E">
        <w:rPr>
          <w:rFonts w:ascii="Times New Roman" w:hAnsi="Times New Roman" w:cs="Times New Roman"/>
          <w:sz w:val="28"/>
          <w:szCs w:val="28"/>
        </w:rPr>
        <w:t>ghị liên hệ:Ô</w:t>
      </w:r>
      <w:r w:rsidRPr="00101E52">
        <w:rPr>
          <w:rFonts w:ascii="Times New Roman" w:hAnsi="Times New Roman" w:cs="Times New Roman"/>
          <w:sz w:val="28"/>
          <w:szCs w:val="28"/>
        </w:rPr>
        <w:t>ng Nguyễn Hải Cường (Điện thoại: 0344 004 634 ; thư điện tử: cuongnh.stttt@gialai.gov.vn)</w:t>
      </w:r>
    </w:p>
    <w:sectPr w:rsidR="00101E52" w:rsidRPr="00101E52" w:rsidSect="00DD0A2C">
      <w:pgSz w:w="11907" w:h="16840" w:code="9"/>
      <w:pgMar w:top="851" w:right="708" w:bottom="567" w:left="158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03FAE"/>
    <w:rsid w:val="000119AB"/>
    <w:rsid w:val="00020E6A"/>
    <w:rsid w:val="00053FF3"/>
    <w:rsid w:val="000768E7"/>
    <w:rsid w:val="000A45ED"/>
    <w:rsid w:val="000C5BAF"/>
    <w:rsid w:val="000E48FA"/>
    <w:rsid w:val="000E4F82"/>
    <w:rsid w:val="00101E52"/>
    <w:rsid w:val="00102F79"/>
    <w:rsid w:val="00107B5E"/>
    <w:rsid w:val="00111E4B"/>
    <w:rsid w:val="0013302A"/>
    <w:rsid w:val="00186A29"/>
    <w:rsid w:val="001C345E"/>
    <w:rsid w:val="001D57EE"/>
    <w:rsid w:val="00297D08"/>
    <w:rsid w:val="002B6D16"/>
    <w:rsid w:val="002E50EB"/>
    <w:rsid w:val="003056EB"/>
    <w:rsid w:val="0038081B"/>
    <w:rsid w:val="003A1B83"/>
    <w:rsid w:val="003D025E"/>
    <w:rsid w:val="003D41F2"/>
    <w:rsid w:val="003E65DD"/>
    <w:rsid w:val="003F60DC"/>
    <w:rsid w:val="00443041"/>
    <w:rsid w:val="004607C5"/>
    <w:rsid w:val="00463806"/>
    <w:rsid w:val="004A26FF"/>
    <w:rsid w:val="004C4333"/>
    <w:rsid w:val="00504FBD"/>
    <w:rsid w:val="0054613C"/>
    <w:rsid w:val="0059055A"/>
    <w:rsid w:val="00590D06"/>
    <w:rsid w:val="005A52BC"/>
    <w:rsid w:val="005E367E"/>
    <w:rsid w:val="005E7F85"/>
    <w:rsid w:val="005F7B5E"/>
    <w:rsid w:val="00605586"/>
    <w:rsid w:val="00650A77"/>
    <w:rsid w:val="006619FF"/>
    <w:rsid w:val="006850E8"/>
    <w:rsid w:val="00690019"/>
    <w:rsid w:val="006A3754"/>
    <w:rsid w:val="006C46D7"/>
    <w:rsid w:val="0071463B"/>
    <w:rsid w:val="00730895"/>
    <w:rsid w:val="00766BA1"/>
    <w:rsid w:val="007F216B"/>
    <w:rsid w:val="00845728"/>
    <w:rsid w:val="008655DF"/>
    <w:rsid w:val="008A61A8"/>
    <w:rsid w:val="008C6BB1"/>
    <w:rsid w:val="00922617"/>
    <w:rsid w:val="00937D30"/>
    <w:rsid w:val="00944BDB"/>
    <w:rsid w:val="009553F3"/>
    <w:rsid w:val="00986DF9"/>
    <w:rsid w:val="00994510"/>
    <w:rsid w:val="009A6416"/>
    <w:rsid w:val="009C1B8E"/>
    <w:rsid w:val="009D6586"/>
    <w:rsid w:val="009E41E6"/>
    <w:rsid w:val="00A47045"/>
    <w:rsid w:val="00A54CCE"/>
    <w:rsid w:val="00AB6911"/>
    <w:rsid w:val="00B57B63"/>
    <w:rsid w:val="00BB1B4B"/>
    <w:rsid w:val="00BB5838"/>
    <w:rsid w:val="00BC0D2C"/>
    <w:rsid w:val="00C03FAE"/>
    <w:rsid w:val="00C1510F"/>
    <w:rsid w:val="00C47377"/>
    <w:rsid w:val="00C73DE9"/>
    <w:rsid w:val="00C937C3"/>
    <w:rsid w:val="00CB57D9"/>
    <w:rsid w:val="00D208C1"/>
    <w:rsid w:val="00D31C59"/>
    <w:rsid w:val="00D57E89"/>
    <w:rsid w:val="00D92958"/>
    <w:rsid w:val="00DB6001"/>
    <w:rsid w:val="00DD0A2C"/>
    <w:rsid w:val="00DF0CEC"/>
    <w:rsid w:val="00DF3251"/>
    <w:rsid w:val="00E50A6C"/>
    <w:rsid w:val="00E86029"/>
    <w:rsid w:val="00EB5B2E"/>
    <w:rsid w:val="00EC3827"/>
    <w:rsid w:val="00F528FC"/>
    <w:rsid w:val="00FE3189"/>
    <w:rsid w:val="00FE59DB"/>
    <w:rsid w:val="00FF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A997A84-1C12-46D9-A667-50927CCE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AE"/>
    <w:pPr>
      <w:spacing w:after="200" w:line="276" w:lineRule="auto"/>
      <w:jc w:val="left"/>
    </w:pPr>
    <w:rPr>
      <w:rFonts w:ascii="Calibri" w:eastAsia="Times New Roman" w:hAnsi="Calibri" w:cs="Calibr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locked/>
    <w:rsid w:val="00C03FAE"/>
    <w:rPr>
      <w:bCs/>
      <w:sz w:val="26"/>
      <w:szCs w:val="26"/>
      <w:shd w:val="clear" w:color="auto" w:fill="FFFFFF"/>
    </w:rPr>
  </w:style>
  <w:style w:type="paragraph" w:customStyle="1" w:styleId="Vnbnnidung20">
    <w:name w:val="Văn bản nội dung (2)"/>
    <w:basedOn w:val="Normal"/>
    <w:link w:val="Vnbnnidung2"/>
    <w:rsid w:val="00C03FAE"/>
    <w:pPr>
      <w:widowControl w:val="0"/>
      <w:shd w:val="clear" w:color="auto" w:fill="FFFFFF"/>
      <w:spacing w:after="180" w:line="322" w:lineRule="exact"/>
      <w:jc w:val="center"/>
    </w:pPr>
    <w:rPr>
      <w:rFonts w:ascii="Times New Roman" w:eastAsiaTheme="minorHAnsi"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7</cp:revision>
  <dcterms:created xsi:type="dcterms:W3CDTF">2021-07-27T03:00:00Z</dcterms:created>
  <dcterms:modified xsi:type="dcterms:W3CDTF">2021-10-11T04:38:00Z</dcterms:modified>
</cp:coreProperties>
</file>